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34" w:rsidRDefault="003B2C2B" w:rsidP="006A1520">
      <w:pPr>
        <w:spacing w:before="240" w:after="240" w:line="480" w:lineRule="auto"/>
        <w:rPr>
          <w:b/>
          <w:bCs/>
          <w:color w:val="535352"/>
        </w:rPr>
      </w:pPr>
      <w:r>
        <w:rPr>
          <w:rFonts w:ascii="SimSun" w:eastAsia="SimSun" w:hAnsi="SimSun" w:hint="eastAsia"/>
          <w:bCs/>
          <w:color w:val="535352"/>
          <w:lang w:eastAsia="zh-CN"/>
        </w:rPr>
        <w:t>视频简</w:t>
      </w:r>
      <w:r w:rsidRPr="003027E0">
        <w:rPr>
          <w:rFonts w:ascii="SimSun" w:eastAsia="SimSun" w:hAnsi="SimSun"/>
          <w:bCs/>
          <w:color w:val="535352"/>
        </w:rPr>
        <w:t>介</w:t>
      </w:r>
      <w:r>
        <w:rPr>
          <w:rFonts w:ascii="SimSun" w:eastAsia="SimSun" w:hAnsi="SimSun" w:hint="eastAsia"/>
          <w:bCs/>
          <w:color w:val="535352"/>
          <w:lang w:eastAsia="zh-CN"/>
        </w:rPr>
        <w:t>：</w:t>
      </w:r>
    </w:p>
    <w:p w:rsidR="006A1520" w:rsidRPr="006A1520" w:rsidRDefault="00CD7D0F" w:rsidP="00571EAB">
      <w:pPr>
        <w:spacing w:before="240" w:after="240" w:line="360" w:lineRule="auto"/>
        <w:jc w:val="both"/>
        <w:rPr>
          <w:rFonts w:ascii="SimSun" w:eastAsia="SimSun" w:hAnsi="SimSun"/>
          <w:bCs/>
          <w:color w:val="535352"/>
          <w:lang w:eastAsia="zh-CN"/>
        </w:rPr>
      </w:pPr>
      <w:r>
        <w:rPr>
          <w:rFonts w:ascii="SimSun" w:eastAsia="SimSun" w:hAnsi="SimSun" w:hint="eastAsia"/>
          <w:bCs/>
          <w:color w:val="535352"/>
          <w:lang w:eastAsia="zh-CN"/>
        </w:rPr>
        <w:t>我是第三千禧年神学资源中心的理查</w:t>
      </w:r>
      <w:r w:rsidR="00711390" w:rsidRPr="00711390">
        <w:rPr>
          <w:rFonts w:ascii="SimSun" w:eastAsia="SimSun" w:hAnsi="SimSun" w:hint="eastAsia"/>
          <w:bCs/>
          <w:color w:val="535352"/>
          <w:lang w:eastAsia="zh-CN"/>
        </w:rPr>
        <w:t>德</w:t>
      </w:r>
      <w:r>
        <w:rPr>
          <w:rFonts w:ascii="SimSun" w:eastAsia="SimSun" w:hAnsi="SimSun" w:hint="eastAsia"/>
          <w:bCs/>
          <w:color w:val="535352"/>
          <w:lang w:eastAsia="zh-CN"/>
        </w:rPr>
        <w:t>·伯瑞特，很高兴你参加我们这个希伯来书查经学习系列的第四课。</w:t>
      </w:r>
    </w:p>
    <w:p w:rsidR="006A1520" w:rsidRPr="006A1520" w:rsidRDefault="00CD7D0F" w:rsidP="006A1520">
      <w:pPr>
        <w:spacing w:before="240" w:after="240" w:line="360" w:lineRule="auto"/>
        <w:rPr>
          <w:rFonts w:ascii="SimSun" w:eastAsia="SimSun" w:hAnsi="SimSun"/>
          <w:bCs/>
          <w:color w:val="535352"/>
          <w:lang w:eastAsia="zh-CN"/>
        </w:rPr>
      </w:pPr>
      <w:r>
        <w:rPr>
          <w:rFonts w:ascii="SimSun" w:eastAsia="SimSun" w:hAnsi="SimSun" w:hint="eastAsia"/>
          <w:bCs/>
          <w:color w:val="535352"/>
          <w:lang w:eastAsia="zh-CN"/>
        </w:rPr>
        <w:t>在之前几课里，我们了解，按着上帝圣灵的引导，希伯来书的作者情辞迫切的劝勉告诫那些要领受这本书的人。</w:t>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r w:rsidR="006A1520">
        <w:rPr>
          <w:rFonts w:ascii="SimSun" w:eastAsia="SimSun" w:hAnsi="SimSun"/>
          <w:bCs/>
          <w:vanish/>
          <w:color w:val="535352"/>
          <w:lang w:eastAsia="zh-TW"/>
        </w:rPr>
        <w:pgNum/>
      </w:r>
    </w:p>
    <w:p w:rsidR="00614056" w:rsidRPr="00614056" w:rsidRDefault="00CD7D0F" w:rsidP="00614056">
      <w:pPr>
        <w:spacing w:before="240" w:after="240" w:line="360" w:lineRule="auto"/>
        <w:rPr>
          <w:rFonts w:ascii="SimSun" w:eastAsia="SimSun" w:hAnsi="SimSun"/>
          <w:bCs/>
          <w:color w:val="535352"/>
          <w:lang w:eastAsia="zh-CN"/>
        </w:rPr>
      </w:pPr>
      <w:r>
        <w:rPr>
          <w:rFonts w:ascii="SimSun" w:eastAsia="SimSun" w:hAnsi="SimSun" w:hint="eastAsia"/>
          <w:bCs/>
          <w:color w:val="535352"/>
          <w:lang w:eastAsia="zh-CN"/>
        </w:rPr>
        <w:t>在这一课里，我们要仔细探讨这些劝诫，我们要查看作者给予他原本受众信息的两个主要方面，以及这些劝</w:t>
      </w:r>
      <w:r w:rsidR="004B49F4">
        <w:rPr>
          <w:rFonts w:ascii="SimSun" w:eastAsia="SimSun" w:hAnsi="SimSun" w:hint="eastAsia"/>
          <w:bCs/>
          <w:color w:val="535352"/>
          <w:lang w:eastAsia="zh-CN"/>
        </w:rPr>
        <w:t>诫</w:t>
      </w:r>
      <w:r>
        <w:rPr>
          <w:rFonts w:ascii="SimSun" w:eastAsia="SimSun" w:hAnsi="SimSun" w:hint="eastAsia"/>
          <w:bCs/>
          <w:color w:val="535352"/>
          <w:lang w:eastAsia="zh-CN"/>
        </w:rPr>
        <w:t>如何适用于我们现今的生活。</w:t>
      </w:r>
    </w:p>
    <w:p w:rsidR="00571EAB" w:rsidRPr="00AE5807" w:rsidRDefault="00571EAB" w:rsidP="00801ED8">
      <w:pPr>
        <w:spacing w:before="240" w:after="240" w:line="480" w:lineRule="auto"/>
        <w:jc w:val="both"/>
        <w:rPr>
          <w:b/>
          <w:bCs/>
          <w:color w:val="535352"/>
          <w:lang w:eastAsia="zh-CN"/>
        </w:rPr>
      </w:pPr>
    </w:p>
    <w:p w:rsidR="00952A34" w:rsidRDefault="00952A34" w:rsidP="00801ED8">
      <w:pPr>
        <w:spacing w:before="120" w:after="120" w:line="480" w:lineRule="auto"/>
        <w:jc w:val="both"/>
        <w:rPr>
          <w:b/>
          <w:bCs/>
          <w:color w:val="535352"/>
          <w:sz w:val="36"/>
          <w:szCs w:val="36"/>
          <w:lang w:eastAsia="zh-CN"/>
        </w:rPr>
        <w:sectPr w:rsidR="00952A34" w:rsidSect="008E0CA1">
          <w:pgSz w:w="12240" w:h="15840"/>
          <w:pgMar w:top="1440" w:right="1440" w:bottom="1440" w:left="1440" w:header="720" w:footer="720" w:gutter="0"/>
          <w:cols w:space="720"/>
          <w:docGrid w:linePitch="360"/>
        </w:sectPr>
      </w:pPr>
    </w:p>
    <w:p w:rsidR="00AF521D" w:rsidRPr="00934EEC" w:rsidRDefault="003B2C2B" w:rsidP="00AF521D">
      <w:pPr>
        <w:spacing w:before="120" w:after="120"/>
        <w:jc w:val="center"/>
        <w:rPr>
          <w:b/>
          <w:bCs/>
          <w:color w:val="535352"/>
          <w:sz w:val="36"/>
          <w:szCs w:val="36"/>
        </w:rPr>
      </w:pPr>
      <w:r w:rsidRPr="001A2D7E">
        <w:rPr>
          <w:rFonts w:ascii="SimSun" w:eastAsia="SimSun" w:hAnsi="SimSun" w:cs="PMingLiU"/>
          <w:b/>
          <w:bCs/>
          <w:color w:val="535352"/>
          <w:sz w:val="36"/>
          <w:szCs w:val="36"/>
          <w:lang w:eastAsia="zh-CN"/>
        </w:rPr>
        <w:lastRenderedPageBreak/>
        <w:t>希伯来书</w:t>
      </w:r>
      <w:r w:rsidR="00BE783F">
        <w:rPr>
          <w:b/>
          <w:bCs/>
          <w:color w:val="535352"/>
          <w:sz w:val="36"/>
          <w:szCs w:val="36"/>
        </w:rPr>
        <w:t xml:space="preserve"> </w:t>
      </w:r>
    </w:p>
    <w:p w:rsidR="004F6A11" w:rsidRPr="003B2C2B" w:rsidRDefault="003B2C2B" w:rsidP="003B2C2B">
      <w:pPr>
        <w:pStyle w:val="Level0--MainTitle"/>
        <w:pBdr>
          <w:bottom w:val="none" w:sz="0" w:space="0" w:color="auto"/>
        </w:pBdr>
        <w:spacing w:after="240"/>
        <w:rPr>
          <w:b w:val="0"/>
          <w:bCs/>
          <w:color w:val="535352"/>
        </w:rPr>
      </w:pPr>
      <w:proofErr w:type="spellStart"/>
      <w:r>
        <w:rPr>
          <w:rFonts w:ascii="PMingLiU" w:eastAsia="PMingLiU" w:hAnsi="PMingLiU" w:cs="PMingLiU"/>
          <w:b w:val="0"/>
          <w:bCs/>
          <w:color w:val="535352"/>
        </w:rPr>
        <w:t>小组学习</w:t>
      </w:r>
      <w:proofErr w:type="spellEnd"/>
    </w:p>
    <w:p w:rsidR="00CB1998" w:rsidRPr="003B2C2B" w:rsidRDefault="00CD7D0F" w:rsidP="00717C69">
      <w:pPr>
        <w:spacing w:before="240" w:after="240"/>
        <w:jc w:val="center"/>
        <w:rPr>
          <w:rFonts w:ascii="SimSun" w:eastAsia="SimSun" w:hAnsi="SimSun"/>
          <w:b/>
          <w:bCs/>
          <w:color w:val="535352"/>
          <w:sz w:val="32"/>
          <w:szCs w:val="32"/>
          <w:lang w:eastAsia="zh-CN"/>
        </w:rPr>
      </w:pPr>
      <w:r w:rsidRPr="003B2C2B">
        <w:rPr>
          <w:rFonts w:ascii="SimSun" w:eastAsia="SimSun" w:hAnsi="SimSun" w:hint="eastAsia"/>
          <w:b/>
          <w:bCs/>
          <w:color w:val="535352"/>
          <w:sz w:val="32"/>
          <w:szCs w:val="32"/>
          <w:lang w:eastAsia="zh-CN"/>
        </w:rPr>
        <w:t>第四课：彼时和此时的劝诫</w:t>
      </w:r>
    </w:p>
    <w:p w:rsidR="00A25E12" w:rsidRPr="003B2C2B" w:rsidRDefault="003B2C2B" w:rsidP="003B2C2B">
      <w:pPr>
        <w:pStyle w:val="Level1--SectionHeading"/>
        <w:jc w:val="both"/>
      </w:pPr>
      <w:r w:rsidRPr="001A2D7E">
        <w:rPr>
          <w:rFonts w:ascii="SimSun" w:eastAsia="SimSun" w:hAnsi="SimSun" w:cs="Microsoft JhengHei" w:hint="eastAsia"/>
          <w:lang w:eastAsia="zh-CN"/>
        </w:rPr>
        <w:t>联结</w:t>
      </w:r>
      <w:r>
        <w:t xml:space="preserve"> (10 </w:t>
      </w:r>
      <w:r w:rsidRPr="001A2D7E">
        <w:rPr>
          <w:rFonts w:ascii="SimSun" w:eastAsia="SimSun" w:hAnsi="SimSun" w:hint="eastAsia"/>
          <w:lang w:eastAsia="zh-CN"/>
        </w:rPr>
        <w:t>分钟</w:t>
      </w:r>
      <w:r w:rsidR="00AF521D">
        <w:t>)</w:t>
      </w:r>
    </w:p>
    <w:p w:rsidR="006A1520" w:rsidRPr="00DF6A6A" w:rsidRDefault="00CD7D0F" w:rsidP="00DF6A6A">
      <w:pPr>
        <w:rPr>
          <w:rFonts w:ascii="SimSun" w:eastAsia="SimSun" w:hAnsi="SimSun" w:cs="Arial"/>
          <w:color w:val="2C5376"/>
          <w:lang w:eastAsia="zh-TW"/>
        </w:rPr>
      </w:pPr>
      <w:r>
        <w:rPr>
          <w:rFonts w:ascii="SimSun" w:eastAsia="SimSun" w:hAnsi="SimSun" w:cs="Arial" w:hint="eastAsia"/>
          <w:color w:val="2C5376"/>
          <w:lang w:eastAsia="zh-CN"/>
        </w:rPr>
        <w:t>在上一课里，我们看到希伯来书的作者运用古代的劝吁修辞去劝勉他的受众。</w:t>
      </w:r>
      <w:r>
        <w:rPr>
          <w:rFonts w:ascii="SimSun" w:eastAsia="SimSun" w:hAnsi="SimSun" w:cs="Arial" w:hint="eastAsia"/>
          <w:color w:val="2C5376"/>
          <w:lang w:eastAsia="zh-TW"/>
        </w:rPr>
        <w:t>在这一点上，我们要探讨他所劝吁的目标。对于他原本读者的生活，他想要达成什么目的？他的劝诫如何诉诸于我们现今的生活？</w:t>
      </w:r>
    </w:p>
    <w:p w:rsidR="00AA2B25" w:rsidRPr="003B2C2B" w:rsidRDefault="003B2C2B" w:rsidP="003B2C2B">
      <w:pPr>
        <w:pStyle w:val="Level2--ReviewStatement"/>
        <w:spacing w:before="240"/>
        <w:jc w:val="both"/>
      </w:pPr>
      <w:r w:rsidRPr="00C35721">
        <w:rPr>
          <w:rFonts w:ascii="SimSun" w:eastAsia="SimSun" w:hAnsi="SimSun"/>
          <w:lang w:eastAsia="zh-CN"/>
        </w:rPr>
        <w:t>思考</w:t>
      </w:r>
      <w:r w:rsidR="00AF521D">
        <w:t xml:space="preserve"> </w:t>
      </w:r>
    </w:p>
    <w:p w:rsidR="006A1520" w:rsidRPr="00DF6A6A" w:rsidRDefault="00CD7D0F" w:rsidP="00DF6A6A">
      <w:pPr>
        <w:rPr>
          <w:rFonts w:ascii="SimSun" w:eastAsia="SimSun" w:hAnsi="SimSun" w:cs="Arial"/>
          <w:color w:val="2C5376"/>
          <w:lang w:eastAsia="zh-CN"/>
        </w:rPr>
      </w:pPr>
      <w:r>
        <w:rPr>
          <w:rFonts w:ascii="SimSun" w:eastAsia="SimSun" w:hAnsi="SimSun" w:cs="Arial" w:hint="eastAsia"/>
          <w:color w:val="2C5376"/>
          <w:lang w:eastAsia="zh-CN"/>
        </w:rPr>
        <w:t>我们已经看过，希伯来书的作者书写这本书，为了让他的受众拒绝当地的犹太教义，而持续忠于耶稣。那些首先收到这本书的人很想借着遵循一些教导，使他们较容易被当地犹太社群所接纳，而得着生活上的安全与舒适。尽管我们面对的诱惑不尽相同，但我们所有人也都会为了在现今文化里有更轻松的生活，而想要妥协折衷我们对基督的忠信</w:t>
      </w:r>
      <w:r w:rsidR="005A1B34">
        <w:rPr>
          <w:rFonts w:ascii="SimSun" w:eastAsia="SimSun" w:hAnsi="SimSun" w:cs="Arial"/>
          <w:color w:val="2C5376"/>
          <w:lang w:eastAsia="zh-CN"/>
        </w:rPr>
        <w:t>。</w:t>
      </w:r>
    </w:p>
    <w:p w:rsidR="002647D4" w:rsidRPr="003B2C2B" w:rsidRDefault="003B2C2B" w:rsidP="003B2C2B">
      <w:pPr>
        <w:pStyle w:val="Level2--ReviewStatement"/>
        <w:spacing w:before="240"/>
        <w:jc w:val="both"/>
      </w:pPr>
      <w:r w:rsidRPr="00402A05">
        <w:rPr>
          <w:rFonts w:ascii="SimSun" w:eastAsia="SimSun" w:hAnsi="SimSun" w:cs="PMingLiU" w:hint="eastAsia"/>
          <w:lang w:eastAsia="zh-CN"/>
        </w:rPr>
        <w:t>导向问题</w:t>
      </w:r>
      <w:bookmarkStart w:id="0" w:name="_Hlk40305596"/>
    </w:p>
    <w:p w:rsidR="006A1520" w:rsidRPr="00DF6A6A" w:rsidRDefault="00CD7D0F" w:rsidP="00AA2B25">
      <w:pPr>
        <w:jc w:val="both"/>
        <w:rPr>
          <w:rFonts w:ascii="SimSun" w:eastAsia="SimSun" w:hAnsi="SimSun" w:cs="Arial"/>
          <w:color w:val="2C5376"/>
          <w:lang w:eastAsia="zh-CN"/>
        </w:rPr>
      </w:pPr>
      <w:r>
        <w:rPr>
          <w:rFonts w:ascii="SimSun" w:eastAsia="SimSun" w:hAnsi="SimSun" w:cs="Arial" w:hint="eastAsia"/>
          <w:color w:val="2C5376"/>
          <w:lang w:eastAsia="zh-CN"/>
        </w:rPr>
        <w:t>为了在现今的世界得着接纳，舒适与安全，我们如何冒着危及基督信仰的风险？</w:t>
      </w:r>
    </w:p>
    <w:bookmarkEnd w:id="0"/>
    <w:p w:rsidR="00AF521D" w:rsidRPr="005B1E76" w:rsidRDefault="003B2C2B" w:rsidP="00AF521D">
      <w:pPr>
        <w:pStyle w:val="Level1--SectionHeading"/>
        <w:jc w:val="both"/>
        <w:rPr>
          <w:color w:val="2C5376"/>
        </w:rPr>
      </w:pPr>
      <w:r w:rsidRPr="00000B0D">
        <w:rPr>
          <w:rFonts w:ascii="SimSun" w:eastAsia="SimSun" w:hAnsi="SimSun" w:cs="Microsoft JhengHei" w:hint="eastAsia"/>
          <w:lang w:eastAsia="zh-CN"/>
        </w:rPr>
        <w:t>观看</w:t>
      </w:r>
      <w:r>
        <w:rPr>
          <w:rFonts w:ascii="Microsoft JhengHei" w:eastAsia="Microsoft JhengHei" w:hAnsi="Microsoft JhengHei"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3B2C2B" w:rsidRPr="00000B0D" w:rsidRDefault="003B2C2B" w:rsidP="003B2C2B">
      <w:pPr>
        <w:spacing w:after="120"/>
        <w:jc w:val="center"/>
        <w:rPr>
          <w:rFonts w:ascii="SimSun" w:eastAsia="SimSun" w:hAnsi="SimSun"/>
          <w:b/>
          <w:bCs/>
          <w:color w:val="535352"/>
          <w:sz w:val="28"/>
          <w:szCs w:val="28"/>
          <w:lang w:eastAsia="zh-CN"/>
        </w:rPr>
      </w:pPr>
      <w:r w:rsidRPr="00000B0D">
        <w:rPr>
          <w:rFonts w:ascii="SimSun" w:eastAsia="SimSun" w:hAnsi="SimSun" w:cs="PMingLiU" w:hint="eastAsia"/>
          <w:b/>
          <w:bCs/>
          <w:color w:val="535352"/>
          <w:sz w:val="28"/>
          <w:szCs w:val="28"/>
          <w:lang w:eastAsia="zh-CN"/>
        </w:rPr>
        <w:t>希伯来书</w:t>
      </w:r>
    </w:p>
    <w:p w:rsidR="003B2C2B" w:rsidRDefault="003B2C2B" w:rsidP="003B2C2B">
      <w:pPr>
        <w:spacing w:after="120"/>
        <w:jc w:val="center"/>
        <w:rPr>
          <w:b/>
          <w:bCs/>
          <w:color w:val="535352"/>
          <w:sz w:val="28"/>
          <w:szCs w:val="28"/>
          <w:lang w:eastAsia="zh-CN"/>
        </w:rPr>
      </w:pPr>
      <w:r w:rsidRPr="00000B0D">
        <w:rPr>
          <w:rFonts w:ascii="SimSun" w:eastAsia="SimSun" w:hAnsi="SimSun" w:cs="PMingLiU" w:hint="eastAsia"/>
          <w:b/>
          <w:bCs/>
          <w:color w:val="535352"/>
          <w:sz w:val="28"/>
          <w:szCs w:val="28"/>
          <w:lang w:eastAsia="zh-CN"/>
        </w:rPr>
        <w:t>系列</w:t>
      </w:r>
      <w:r>
        <w:rPr>
          <w:rFonts w:ascii="PMingLiU" w:eastAsia="PMingLiU" w:hAnsi="PMingLiU" w:cs="PMingLiU"/>
          <w:b/>
          <w:bCs/>
          <w:color w:val="535352"/>
          <w:sz w:val="28"/>
          <w:szCs w:val="28"/>
          <w:lang w:eastAsia="zh-CN"/>
        </w:rPr>
        <w:t>4</w:t>
      </w:r>
      <w:r>
        <w:rPr>
          <w:b/>
          <w:bCs/>
          <w:color w:val="535352"/>
          <w:sz w:val="28"/>
          <w:szCs w:val="28"/>
          <w:lang w:eastAsia="zh-CN"/>
        </w:rPr>
        <w:t xml:space="preserve"> </w:t>
      </w:r>
    </w:p>
    <w:p w:rsidR="008E76B4" w:rsidRDefault="003B2C2B" w:rsidP="003B2C2B">
      <w:pPr>
        <w:spacing w:after="120"/>
        <w:jc w:val="center"/>
        <w:rPr>
          <w:b/>
          <w:bCs/>
          <w:color w:val="535352"/>
          <w:sz w:val="28"/>
          <w:szCs w:val="28"/>
        </w:rPr>
      </w:pPr>
      <w:r w:rsidRPr="007D01D1">
        <w:rPr>
          <w:b/>
          <w:bCs/>
          <w:color w:val="535352"/>
          <w:sz w:val="28"/>
          <w:szCs w:val="28"/>
          <w:lang w:eastAsia="zh-CN"/>
        </w:rPr>
        <w:t xml:space="preserve"> [</w:t>
      </w:r>
      <w:r w:rsidRPr="00000B0D">
        <w:rPr>
          <w:rFonts w:ascii="SimSun" w:eastAsia="SimSun" w:hAnsi="SimSun" w:cs="PMingLiU" w:hint="eastAsia"/>
          <w:b/>
          <w:bCs/>
          <w:color w:val="535352"/>
          <w:sz w:val="28"/>
          <w:szCs w:val="28"/>
          <w:lang w:eastAsia="zh-CN"/>
        </w:rPr>
        <w:t>视频</w:t>
      </w:r>
      <w:r w:rsidRPr="007D01D1">
        <w:rPr>
          <w:b/>
          <w:bCs/>
          <w:color w:val="535352"/>
          <w:sz w:val="28"/>
          <w:szCs w:val="28"/>
          <w:lang w:eastAsia="zh-CN"/>
        </w:rPr>
        <w:t>]</w:t>
      </w:r>
    </w:p>
    <w:p w:rsidR="00AF521D" w:rsidRPr="005B1E76" w:rsidRDefault="003B2C2B" w:rsidP="00AF521D">
      <w:pPr>
        <w:pStyle w:val="Level1--SectionHeading"/>
        <w:jc w:val="both"/>
        <w:rPr>
          <w:color w:val="2C5376"/>
        </w:rPr>
      </w:pPr>
      <w:r w:rsidRPr="00402A05">
        <w:rPr>
          <w:rFonts w:ascii="SimSun" w:eastAsia="SimSun" w:hAnsi="SimSun" w:cs="Microsoft JhengHei" w:hint="eastAsia"/>
          <w:lang w:eastAsia="zh-CN"/>
        </w:rPr>
        <w:t>讨论</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6A1520" w:rsidRPr="00035A12" w:rsidRDefault="00CD7D0F" w:rsidP="003B2C2B">
      <w:pPr>
        <w:pStyle w:val="NormalWeb"/>
        <w:numPr>
          <w:ilvl w:val="0"/>
          <w:numId w:val="16"/>
        </w:numPr>
        <w:spacing w:after="120" w:afterAutospacing="0"/>
        <w:rPr>
          <w:rFonts w:ascii="SimSun" w:eastAsia="SimSun" w:hAnsi="SimSun" w:cs="Arial"/>
          <w:color w:val="2C5376"/>
          <w:lang w:eastAsia="zh-TW"/>
        </w:rPr>
      </w:pPr>
      <w:bookmarkStart w:id="1" w:name="_Hlk40307711"/>
      <w:r>
        <w:rPr>
          <w:rFonts w:ascii="SimSun" w:eastAsia="SimSun" w:hAnsi="SimSun" w:cs="Arial" w:hint="eastAsia"/>
          <w:color w:val="2C5376"/>
          <w:lang w:eastAsia="zh-CN"/>
        </w:rPr>
        <w:t>希伯来书13章8到9节告诉我们：“耶稣基督昨日、今日、一直到永远，是一样的。你们不要被那诸般怪异的教训勾引了去。” 那些诱使原本受众离开基督的至高无上而随从的怪异教训，主要与巴勒斯坦地以外的犹太人有关。</w:t>
      </w:r>
      <w:r>
        <w:rPr>
          <w:rFonts w:ascii="SimSun" w:eastAsia="SimSun" w:hAnsi="SimSun" w:cs="Arial" w:hint="eastAsia"/>
          <w:color w:val="2C5376"/>
          <w:lang w:eastAsia="zh-TW"/>
        </w:rPr>
        <w:t>这些</w:t>
      </w:r>
      <w:r>
        <w:rPr>
          <w:rFonts w:ascii="SimSun" w:eastAsia="SimSun" w:hAnsi="SimSun" w:cs="Arial" w:hint="eastAsia"/>
          <w:color w:val="2C5376"/>
          <w:lang w:eastAsia="zh-CN"/>
        </w:rPr>
        <w:t>“</w:t>
      </w:r>
      <w:r>
        <w:rPr>
          <w:rFonts w:ascii="SimSun" w:eastAsia="SimSun" w:hAnsi="SimSun" w:cs="Arial" w:hint="eastAsia"/>
          <w:color w:val="2C5376"/>
          <w:lang w:eastAsia="zh-TW"/>
        </w:rPr>
        <w:t>怪异的教义</w:t>
      </w:r>
      <w:r>
        <w:rPr>
          <w:rFonts w:ascii="SimSun" w:eastAsia="SimSun" w:hAnsi="SimSun" w:cs="Arial" w:hint="eastAsia"/>
          <w:color w:val="2C5376"/>
          <w:lang w:eastAsia="zh-CN"/>
        </w:rPr>
        <w:t>”</w:t>
      </w:r>
      <w:r>
        <w:rPr>
          <w:rFonts w:ascii="SimSun" w:eastAsia="SimSun" w:hAnsi="SimSun" w:cs="Arial" w:hint="eastAsia"/>
          <w:color w:val="2C5376"/>
          <w:lang w:eastAsia="zh-TW"/>
        </w:rPr>
        <w:t>是什么？</w:t>
      </w:r>
    </w:p>
    <w:p w:rsidR="00796CF2" w:rsidRDefault="002B4B5D" w:rsidP="003B2C2B">
      <w:pPr>
        <w:pStyle w:val="NormalWeb"/>
        <w:numPr>
          <w:ilvl w:val="0"/>
          <w:numId w:val="16"/>
        </w:numPr>
        <w:spacing w:after="120" w:afterAutospacing="0"/>
        <w:rPr>
          <w:rFonts w:ascii="SimSun" w:eastAsia="SimSun" w:hAnsi="SimSun" w:cs="Arial"/>
          <w:color w:val="2C5376"/>
          <w:lang w:eastAsia="zh-CN"/>
        </w:rPr>
      </w:pPr>
      <w:r w:rsidRPr="002B4B5D">
        <w:rPr>
          <w:rFonts w:ascii="Arial" w:eastAsia="ヒラギノ角ゴ Pro W3" w:hAnsi="Arial" w:cs="Arial"/>
          <w:color w:val="2C5376"/>
          <w:lang w:eastAsia="zh-CN"/>
        </w:rPr>
        <w:t xml:space="preserve"> </w:t>
      </w:r>
      <w:r w:rsidR="00CD7D0F">
        <w:rPr>
          <w:rFonts w:ascii="SimSun" w:eastAsia="SimSun" w:hAnsi="SimSun" w:cs="Arial" w:hint="eastAsia"/>
          <w:color w:val="2C5376"/>
          <w:lang w:eastAsia="zh-CN"/>
        </w:rPr>
        <w:t>身为现今的基督徒，我们通常不会想去遵循古代的犹太教义。但是在现今，当我们处于纷扰困难的时候，有哪些普及的错缪信念会诱惑我们？</w:t>
      </w:r>
    </w:p>
    <w:p w:rsidR="00796CF2" w:rsidRDefault="00796CF2" w:rsidP="00796CF2">
      <w:pPr>
        <w:pStyle w:val="ListParagraph"/>
        <w:rPr>
          <w:rFonts w:ascii="SimSun" w:eastAsia="SimSun" w:hAnsi="SimSun" w:cs="Arial"/>
          <w:color w:val="2C5376"/>
          <w:lang w:eastAsia="zh-CN"/>
        </w:rPr>
      </w:pPr>
    </w:p>
    <w:p w:rsidR="006A1520" w:rsidRPr="00035A12" w:rsidRDefault="00CD7D0F" w:rsidP="003B2C2B">
      <w:pPr>
        <w:pStyle w:val="ListParagraph"/>
        <w:numPr>
          <w:ilvl w:val="0"/>
          <w:numId w:val="16"/>
        </w:numPr>
        <w:rPr>
          <w:rFonts w:ascii="SimSun" w:eastAsia="SimSun" w:hAnsi="SimSun" w:cs="Arial"/>
          <w:color w:val="2C5376"/>
          <w:lang w:eastAsia="zh-CN"/>
        </w:rPr>
      </w:pPr>
      <w:r>
        <w:rPr>
          <w:rFonts w:ascii="SimSun" w:eastAsia="SimSun" w:hAnsi="SimSun" w:cs="Arial" w:hint="eastAsia"/>
          <w:color w:val="2C5376"/>
          <w:lang w:eastAsia="zh-CN"/>
        </w:rPr>
        <w:t>希伯来书劝勉原本的受众要借着明白耶稣的至高无上，他乃是超乎天使的启示(一章1节到2章18节)，高于摩西的权柄(3章1节到4章13节)，超越麦基洗德（4章</w:t>
      </w:r>
      <w:r>
        <w:rPr>
          <w:rFonts w:ascii="SimSun" w:eastAsia="SimSun" w:hAnsi="SimSun" w:cs="Arial" w:hint="eastAsia"/>
          <w:color w:val="2C5376"/>
          <w:lang w:eastAsia="zh-CN"/>
        </w:rPr>
        <w:lastRenderedPageBreak/>
        <w:t>14节到7章28节），所以他们要持续忠于基督，并信守新约(8章1节到11章40节)，和实践日常的坚毅(12章1节到13章25节)。为何基督的至高地位对于这些第一世纪的信徒在面临考验时如此重要？</w:t>
      </w:r>
      <w:r w:rsidR="00796CF2">
        <w:rPr>
          <w:rFonts w:ascii="SimSun" w:eastAsia="SimSun" w:hAnsi="SimSun" w:cs="Arial"/>
          <w:color w:val="2C5376"/>
          <w:lang w:eastAsia="zh-CN"/>
        </w:rPr>
        <w:t xml:space="preserve"> </w:t>
      </w:r>
    </w:p>
    <w:p w:rsidR="00A25E12" w:rsidRDefault="00A25E12" w:rsidP="002B4B5D">
      <w:pPr>
        <w:pStyle w:val="ListParagraph"/>
        <w:spacing w:after="120"/>
        <w:contextualSpacing w:val="0"/>
        <w:jc w:val="both"/>
        <w:rPr>
          <w:rFonts w:ascii="Arial" w:hAnsi="Arial" w:cs="Arial"/>
          <w:bCs/>
          <w:color w:val="2C5376"/>
          <w:lang w:eastAsia="zh-CN"/>
        </w:rPr>
      </w:pPr>
    </w:p>
    <w:bookmarkEnd w:id="1"/>
    <w:p w:rsidR="00AF521D" w:rsidRPr="005B1E76" w:rsidRDefault="003B2C2B" w:rsidP="00AF521D">
      <w:pPr>
        <w:pStyle w:val="Level1--SectionHeading"/>
        <w:jc w:val="both"/>
        <w:rPr>
          <w:color w:val="2C5376"/>
        </w:rPr>
      </w:pPr>
      <w:r w:rsidRPr="00402A05">
        <w:rPr>
          <w:rFonts w:ascii="SimSun" w:eastAsia="SimSun" w:hAnsi="SimSun" w:cs="Microsoft JhengHei" w:hint="eastAsia"/>
          <w:lang w:eastAsia="zh-CN"/>
        </w:rPr>
        <w:t>应用</w:t>
      </w:r>
      <w:r>
        <w:rPr>
          <w:rFonts w:ascii="SimSun" w:eastAsia="SimSun" w:hAnsi="SimSun" w:cs="Microsoft JhengHei" w:hint="eastAsia"/>
          <w:lang w:eastAsia="zh-CN"/>
        </w:rPr>
        <w:t xml:space="preserve"> </w:t>
      </w:r>
      <w:r>
        <w:t xml:space="preserve">(15 </w:t>
      </w:r>
      <w:r w:rsidRPr="00000B0D">
        <w:rPr>
          <w:rFonts w:ascii="SimSun" w:eastAsia="SimSun" w:hAnsi="SimSun" w:hint="eastAsia"/>
          <w:lang w:eastAsia="zh-CN"/>
        </w:rPr>
        <w:t>分钟</w:t>
      </w:r>
      <w:r w:rsidR="00AF521D">
        <w:t>)</w:t>
      </w:r>
    </w:p>
    <w:p w:rsidR="006A1520" w:rsidRPr="00880F02" w:rsidRDefault="00CD7D0F" w:rsidP="003B2C2B">
      <w:pPr>
        <w:pStyle w:val="NormalWeb"/>
        <w:numPr>
          <w:ilvl w:val="0"/>
          <w:numId w:val="19"/>
        </w:numPr>
        <w:spacing w:after="120" w:afterAutospacing="0"/>
        <w:rPr>
          <w:rFonts w:ascii="SimSun" w:eastAsia="SimSun" w:hAnsi="SimSun" w:cs="Arial"/>
          <w:color w:val="2C5376"/>
          <w:lang w:eastAsia="zh-CN"/>
        </w:rPr>
      </w:pPr>
      <w:bookmarkStart w:id="2" w:name="_Hlk40307740"/>
      <w:r>
        <w:rPr>
          <w:rFonts w:ascii="SimSun" w:eastAsia="SimSun" w:hAnsi="SimSun" w:cs="Arial" w:hint="eastAsia"/>
          <w:color w:val="2C5376"/>
          <w:lang w:eastAsia="zh-CN"/>
        </w:rPr>
        <w:t>基督如何胜过当今世界给我们的虚假盼望？ 为何我们有时会忘记基督乃是超越每一个错缪的信念？</w:t>
      </w:r>
    </w:p>
    <w:p w:rsidR="006A1520" w:rsidRPr="00292E50" w:rsidRDefault="00CD7D0F" w:rsidP="003B2C2B">
      <w:pPr>
        <w:pStyle w:val="NormalWeb"/>
        <w:numPr>
          <w:ilvl w:val="0"/>
          <w:numId w:val="19"/>
        </w:numPr>
        <w:spacing w:after="120" w:afterAutospacing="0"/>
        <w:jc w:val="both"/>
        <w:rPr>
          <w:rFonts w:ascii="SimSun" w:eastAsia="SimSun" w:hAnsi="SimSun" w:cs="Arial"/>
          <w:color w:val="2C5376"/>
          <w:lang w:eastAsia="zh-CN"/>
        </w:rPr>
      </w:pPr>
      <w:r>
        <w:rPr>
          <w:rFonts w:ascii="SimSun" w:eastAsia="SimSun" w:hAnsi="SimSun" w:cs="Arial" w:hint="eastAsia"/>
          <w:color w:val="2C5376"/>
          <w:lang w:eastAsia="zh-CN"/>
        </w:rPr>
        <w:t>我们可采取哪些实际的方式去关怀照顾信仰与我们不同的人，却不会被他们的那些信念所诱使？</w:t>
      </w:r>
    </w:p>
    <w:bookmarkEnd w:id="2"/>
    <w:p w:rsidR="00AF521D" w:rsidRPr="00FD3E57" w:rsidRDefault="003B2C2B" w:rsidP="00AF521D">
      <w:pPr>
        <w:pStyle w:val="Level2--ReviewStatement"/>
        <w:jc w:val="both"/>
        <w:rPr>
          <w:lang w:eastAsia="zh-CN"/>
        </w:rPr>
      </w:pPr>
      <w:r w:rsidRPr="00402A05">
        <w:rPr>
          <w:rFonts w:ascii="SimSun" w:eastAsia="SimSun" w:hAnsi="SimSun" w:cs="PMingLiU" w:hint="eastAsia"/>
          <w:lang w:eastAsia="zh-CN"/>
        </w:rPr>
        <w:t>挑战</w:t>
      </w:r>
      <w:r w:rsidR="00AF521D">
        <w:rPr>
          <w:lang w:eastAsia="zh-CN"/>
        </w:rPr>
        <w:t xml:space="preserve"> </w:t>
      </w:r>
    </w:p>
    <w:p w:rsidR="002B4B5D" w:rsidRPr="00292E50" w:rsidRDefault="00CD7D0F" w:rsidP="002B4B5D">
      <w:pPr>
        <w:pStyle w:val="NormalWeb"/>
        <w:rPr>
          <w:rFonts w:ascii="SimSun" w:eastAsia="SimSun" w:hAnsi="SimSun" w:cs="Arial"/>
          <w:color w:val="2C5376"/>
          <w:lang w:eastAsia="zh-CN"/>
        </w:rPr>
      </w:pPr>
      <w:r w:rsidRPr="00CD7D0F">
        <w:rPr>
          <w:rFonts w:ascii="SimSun" w:eastAsia="SimSun" w:hAnsi="SimSun" w:cs="Arial" w:hint="eastAsia"/>
          <w:color w:val="2C5376"/>
          <w:lang w:eastAsia="zh-CN"/>
        </w:rPr>
        <w:t>建议阅读：希伯来书10章</w:t>
      </w:r>
    </w:p>
    <w:p w:rsidR="006A1520" w:rsidRPr="00292E50" w:rsidRDefault="00CD7D0F" w:rsidP="002B4B5D">
      <w:pPr>
        <w:pStyle w:val="NormalWeb"/>
        <w:rPr>
          <w:rFonts w:ascii="SimSun" w:eastAsia="SimSun" w:hAnsi="SimSun" w:cs="Arial"/>
          <w:color w:val="2C5376"/>
          <w:lang w:eastAsia="zh-CN"/>
        </w:rPr>
      </w:pPr>
      <w:r>
        <w:rPr>
          <w:rFonts w:ascii="SimSun" w:eastAsia="SimSun" w:hAnsi="SimSun" w:cs="Arial" w:hint="eastAsia"/>
          <w:color w:val="2C5376"/>
          <w:lang w:eastAsia="zh-CN"/>
        </w:rPr>
        <w:t>本周，列举出一些我们现代文化中的信念和操练，它们使得你和你的家人不再承认基督的至高无上。</w:t>
      </w:r>
    </w:p>
    <w:p w:rsidR="002B4B5D" w:rsidRPr="00087B48" w:rsidRDefault="00CD7D0F" w:rsidP="002B4B5D">
      <w:pPr>
        <w:pStyle w:val="NormalWeb"/>
        <w:rPr>
          <w:rFonts w:ascii="Arial" w:eastAsia="ヒラギノ角ゴ Pro W3" w:hAnsi="Arial" w:cs="Arial"/>
          <w:color w:val="2C5376"/>
        </w:rPr>
      </w:pPr>
      <w:r w:rsidRPr="00CD7D0F">
        <w:rPr>
          <w:rFonts w:ascii="SimSun" w:eastAsia="SimSun" w:hAnsi="SimSun" w:cs="Microsoft JhengHei" w:hint="eastAsia"/>
          <w:color w:val="2C5376"/>
          <w:lang w:eastAsia="zh-CN"/>
        </w:rPr>
        <w:t>结束祷告</w:t>
      </w:r>
      <w:r w:rsidR="003B2C2B">
        <w:rPr>
          <w:rFonts w:ascii="SimSun" w:eastAsia="SimSun" w:hAnsi="SimSun" w:cs="Microsoft JhengHei" w:hint="eastAsia"/>
          <w:color w:val="2C5376"/>
          <w:lang w:eastAsia="zh-CN"/>
        </w:rPr>
        <w:t>。</w:t>
      </w:r>
      <w:bookmarkStart w:id="3" w:name="_GoBack"/>
      <w:bookmarkEnd w:id="3"/>
    </w:p>
    <w:p w:rsidR="00AA2B25" w:rsidRPr="00C57EE5" w:rsidRDefault="00AA2B25" w:rsidP="002B4B5D">
      <w:pPr>
        <w:jc w:val="both"/>
        <w:rPr>
          <w:rFonts w:ascii="Arial" w:hAnsi="Arial" w:cs="Arial"/>
          <w:color w:val="2C5376"/>
        </w:rPr>
      </w:pPr>
    </w:p>
    <w:p w:rsidR="00D33580" w:rsidRDefault="00D33580"/>
    <w:sectPr w:rsidR="00D33580" w:rsidSect="009D36F3">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2C0"/>
    <w:multiLevelType w:val="hybridMultilevel"/>
    <w:tmpl w:val="6A2ECB3C"/>
    <w:lvl w:ilvl="0" w:tplc="2C10B8CE">
      <w:start w:val="1"/>
      <w:numFmt w:val="decimal"/>
      <w:lvlText w:val="%1."/>
      <w:lvlJc w:val="left"/>
      <w:pPr>
        <w:ind w:left="720" w:hanging="360"/>
      </w:pPr>
      <w:rPr>
        <w:rFonts w:hint="default"/>
        <w:color w:val="2C537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7D6"/>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7AC1"/>
    <w:multiLevelType w:val="hybridMultilevel"/>
    <w:tmpl w:val="CD0E1BD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D62B0"/>
    <w:multiLevelType w:val="hybridMultilevel"/>
    <w:tmpl w:val="8B64E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763E8"/>
    <w:multiLevelType w:val="hybridMultilevel"/>
    <w:tmpl w:val="CD0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7D5D"/>
    <w:multiLevelType w:val="hybridMultilevel"/>
    <w:tmpl w:val="D1F429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E2C0B"/>
    <w:multiLevelType w:val="hybridMultilevel"/>
    <w:tmpl w:val="6E3E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3807"/>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3365F"/>
    <w:multiLevelType w:val="hybridMultilevel"/>
    <w:tmpl w:val="CD0E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37434"/>
    <w:multiLevelType w:val="hybridMultilevel"/>
    <w:tmpl w:val="87240F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AD2F1E"/>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70FF1"/>
    <w:multiLevelType w:val="hybridMultilevel"/>
    <w:tmpl w:val="195C2C84"/>
    <w:lvl w:ilvl="0" w:tplc="1842E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0D2FB9"/>
    <w:multiLevelType w:val="hybridMultilevel"/>
    <w:tmpl w:val="CD0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B3828"/>
    <w:multiLevelType w:val="hybridMultilevel"/>
    <w:tmpl w:val="106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06AF2"/>
    <w:multiLevelType w:val="hybridMultilevel"/>
    <w:tmpl w:val="1B945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24242"/>
    <w:multiLevelType w:val="hybridMultilevel"/>
    <w:tmpl w:val="87240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E335ED"/>
    <w:multiLevelType w:val="hybridMultilevel"/>
    <w:tmpl w:val="E7A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26B33"/>
    <w:multiLevelType w:val="hybridMultilevel"/>
    <w:tmpl w:val="6E3E9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65129"/>
    <w:multiLevelType w:val="hybridMultilevel"/>
    <w:tmpl w:val="027EE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A3DAC"/>
    <w:multiLevelType w:val="hybridMultilevel"/>
    <w:tmpl w:val="4874E79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3"/>
  </w:num>
  <w:num w:numId="2">
    <w:abstractNumId w:val="6"/>
  </w:num>
  <w:num w:numId="3">
    <w:abstractNumId w:val="10"/>
  </w:num>
  <w:num w:numId="4">
    <w:abstractNumId w:val="14"/>
  </w:num>
  <w:num w:numId="5">
    <w:abstractNumId w:val="18"/>
  </w:num>
  <w:num w:numId="6">
    <w:abstractNumId w:val="0"/>
  </w:num>
  <w:num w:numId="7">
    <w:abstractNumId w:val="3"/>
  </w:num>
  <w:num w:numId="8">
    <w:abstractNumId w:val="7"/>
  </w:num>
  <w:num w:numId="9">
    <w:abstractNumId w:val="16"/>
  </w:num>
  <w:num w:numId="10">
    <w:abstractNumId w:val="1"/>
  </w:num>
  <w:num w:numId="11">
    <w:abstractNumId w:val="17"/>
  </w:num>
  <w:num w:numId="12">
    <w:abstractNumId w:val="12"/>
  </w:num>
  <w:num w:numId="13">
    <w:abstractNumId w:val="2"/>
  </w:num>
  <w:num w:numId="14">
    <w:abstractNumId w:val="11"/>
  </w:num>
  <w:num w:numId="15">
    <w:abstractNumId w:val="8"/>
  </w:num>
  <w:num w:numId="16">
    <w:abstractNumId w:val="5"/>
  </w:num>
  <w:num w:numId="17">
    <w:abstractNumId w:val="9"/>
  </w:num>
  <w:num w:numId="18">
    <w:abstractNumId w:val="15"/>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543"/>
    <w:rsid w:val="00006538"/>
    <w:rsid w:val="000319C6"/>
    <w:rsid w:val="00035A12"/>
    <w:rsid w:val="00080068"/>
    <w:rsid w:val="00087B48"/>
    <w:rsid w:val="000A71A9"/>
    <w:rsid w:val="000B001D"/>
    <w:rsid w:val="000B5791"/>
    <w:rsid w:val="000C378F"/>
    <w:rsid w:val="001024F9"/>
    <w:rsid w:val="001267E7"/>
    <w:rsid w:val="00166DAA"/>
    <w:rsid w:val="001679EC"/>
    <w:rsid w:val="00182D6B"/>
    <w:rsid w:val="00187C6F"/>
    <w:rsid w:val="00194020"/>
    <w:rsid w:val="0019708F"/>
    <w:rsid w:val="001B0379"/>
    <w:rsid w:val="00203676"/>
    <w:rsid w:val="0023576C"/>
    <w:rsid w:val="002463BC"/>
    <w:rsid w:val="002551EE"/>
    <w:rsid w:val="00263018"/>
    <w:rsid w:val="002647D4"/>
    <w:rsid w:val="0026546D"/>
    <w:rsid w:val="002741B6"/>
    <w:rsid w:val="00285F68"/>
    <w:rsid w:val="00287250"/>
    <w:rsid w:val="00292E50"/>
    <w:rsid w:val="002A0F47"/>
    <w:rsid w:val="002B4B5D"/>
    <w:rsid w:val="002B6FB9"/>
    <w:rsid w:val="002C016E"/>
    <w:rsid w:val="002C1FEC"/>
    <w:rsid w:val="002D2CBB"/>
    <w:rsid w:val="002E28F0"/>
    <w:rsid w:val="002F5409"/>
    <w:rsid w:val="003233D7"/>
    <w:rsid w:val="00331AEB"/>
    <w:rsid w:val="00331BC7"/>
    <w:rsid w:val="00334F96"/>
    <w:rsid w:val="003401B8"/>
    <w:rsid w:val="00340DFF"/>
    <w:rsid w:val="003A24A5"/>
    <w:rsid w:val="003A3B1E"/>
    <w:rsid w:val="003B2C2B"/>
    <w:rsid w:val="003F4A5E"/>
    <w:rsid w:val="00407537"/>
    <w:rsid w:val="00411CF4"/>
    <w:rsid w:val="004277E8"/>
    <w:rsid w:val="00434510"/>
    <w:rsid w:val="00435E38"/>
    <w:rsid w:val="004419F8"/>
    <w:rsid w:val="004473A7"/>
    <w:rsid w:val="004617FC"/>
    <w:rsid w:val="0048644C"/>
    <w:rsid w:val="00493A11"/>
    <w:rsid w:val="00496085"/>
    <w:rsid w:val="004B49F4"/>
    <w:rsid w:val="004D0C34"/>
    <w:rsid w:val="004E090A"/>
    <w:rsid w:val="004E4593"/>
    <w:rsid w:val="004F6A11"/>
    <w:rsid w:val="00533F3C"/>
    <w:rsid w:val="00556A3F"/>
    <w:rsid w:val="00561C68"/>
    <w:rsid w:val="00571EAB"/>
    <w:rsid w:val="00580162"/>
    <w:rsid w:val="00582FA5"/>
    <w:rsid w:val="00584819"/>
    <w:rsid w:val="005A1B34"/>
    <w:rsid w:val="005A33BB"/>
    <w:rsid w:val="005B3F6F"/>
    <w:rsid w:val="005F3CF7"/>
    <w:rsid w:val="005F6557"/>
    <w:rsid w:val="0060470F"/>
    <w:rsid w:val="006114D5"/>
    <w:rsid w:val="00614056"/>
    <w:rsid w:val="00631529"/>
    <w:rsid w:val="00643DAD"/>
    <w:rsid w:val="00663A7C"/>
    <w:rsid w:val="006A1520"/>
    <w:rsid w:val="006C01EA"/>
    <w:rsid w:val="006D3285"/>
    <w:rsid w:val="00711390"/>
    <w:rsid w:val="00717C69"/>
    <w:rsid w:val="00722726"/>
    <w:rsid w:val="007443D3"/>
    <w:rsid w:val="00796CF2"/>
    <w:rsid w:val="007A782B"/>
    <w:rsid w:val="007F0579"/>
    <w:rsid w:val="007F5D39"/>
    <w:rsid w:val="00801ED8"/>
    <w:rsid w:val="00805021"/>
    <w:rsid w:val="00806A81"/>
    <w:rsid w:val="00835DCA"/>
    <w:rsid w:val="00856F6B"/>
    <w:rsid w:val="00857E18"/>
    <w:rsid w:val="008618F9"/>
    <w:rsid w:val="00871DA8"/>
    <w:rsid w:val="00876F58"/>
    <w:rsid w:val="00880F02"/>
    <w:rsid w:val="00894543"/>
    <w:rsid w:val="008D19CA"/>
    <w:rsid w:val="008E0CA1"/>
    <w:rsid w:val="008E76B4"/>
    <w:rsid w:val="008E7E6B"/>
    <w:rsid w:val="009315B4"/>
    <w:rsid w:val="00952A34"/>
    <w:rsid w:val="00965CD4"/>
    <w:rsid w:val="00981D88"/>
    <w:rsid w:val="0099271F"/>
    <w:rsid w:val="009A1E63"/>
    <w:rsid w:val="009A2ADC"/>
    <w:rsid w:val="009B722B"/>
    <w:rsid w:val="009C2F4B"/>
    <w:rsid w:val="009C706F"/>
    <w:rsid w:val="009D166A"/>
    <w:rsid w:val="009D36F3"/>
    <w:rsid w:val="009D5ED9"/>
    <w:rsid w:val="009F37EC"/>
    <w:rsid w:val="00A232B2"/>
    <w:rsid w:val="00A25E12"/>
    <w:rsid w:val="00A25FF8"/>
    <w:rsid w:val="00A43A59"/>
    <w:rsid w:val="00A4488A"/>
    <w:rsid w:val="00A45EC2"/>
    <w:rsid w:val="00A51B11"/>
    <w:rsid w:val="00A80AB6"/>
    <w:rsid w:val="00A860EB"/>
    <w:rsid w:val="00AA2B25"/>
    <w:rsid w:val="00AB5E77"/>
    <w:rsid w:val="00AB774B"/>
    <w:rsid w:val="00AC293F"/>
    <w:rsid w:val="00AD7953"/>
    <w:rsid w:val="00AF4200"/>
    <w:rsid w:val="00AF521D"/>
    <w:rsid w:val="00B14DCE"/>
    <w:rsid w:val="00B22278"/>
    <w:rsid w:val="00B2235E"/>
    <w:rsid w:val="00B368CB"/>
    <w:rsid w:val="00B60094"/>
    <w:rsid w:val="00B63E23"/>
    <w:rsid w:val="00B83F69"/>
    <w:rsid w:val="00B85892"/>
    <w:rsid w:val="00B87636"/>
    <w:rsid w:val="00BA1D97"/>
    <w:rsid w:val="00BB5E66"/>
    <w:rsid w:val="00BD7BE9"/>
    <w:rsid w:val="00BE591D"/>
    <w:rsid w:val="00BE783F"/>
    <w:rsid w:val="00BF296A"/>
    <w:rsid w:val="00BF36D3"/>
    <w:rsid w:val="00C15709"/>
    <w:rsid w:val="00C21859"/>
    <w:rsid w:val="00C2225D"/>
    <w:rsid w:val="00C22F23"/>
    <w:rsid w:val="00C244CF"/>
    <w:rsid w:val="00C50793"/>
    <w:rsid w:val="00CB1998"/>
    <w:rsid w:val="00CB31A3"/>
    <w:rsid w:val="00CD7D0F"/>
    <w:rsid w:val="00CE6C47"/>
    <w:rsid w:val="00CF1B50"/>
    <w:rsid w:val="00CF6556"/>
    <w:rsid w:val="00D003AB"/>
    <w:rsid w:val="00D33580"/>
    <w:rsid w:val="00D4335F"/>
    <w:rsid w:val="00D53668"/>
    <w:rsid w:val="00D53C77"/>
    <w:rsid w:val="00D64EF2"/>
    <w:rsid w:val="00D6738F"/>
    <w:rsid w:val="00D7304F"/>
    <w:rsid w:val="00D7580E"/>
    <w:rsid w:val="00D83052"/>
    <w:rsid w:val="00DC0535"/>
    <w:rsid w:val="00DC2814"/>
    <w:rsid w:val="00DF6A6A"/>
    <w:rsid w:val="00E43D63"/>
    <w:rsid w:val="00E44625"/>
    <w:rsid w:val="00E4465D"/>
    <w:rsid w:val="00E451C2"/>
    <w:rsid w:val="00E60A6B"/>
    <w:rsid w:val="00E6712F"/>
    <w:rsid w:val="00E70F54"/>
    <w:rsid w:val="00E8147B"/>
    <w:rsid w:val="00E93EB7"/>
    <w:rsid w:val="00E974F3"/>
    <w:rsid w:val="00EC0C64"/>
    <w:rsid w:val="00EC47E7"/>
    <w:rsid w:val="00EC7E57"/>
    <w:rsid w:val="00ED5DD8"/>
    <w:rsid w:val="00EF5664"/>
    <w:rsid w:val="00F20725"/>
    <w:rsid w:val="00F22837"/>
    <w:rsid w:val="00F54536"/>
    <w:rsid w:val="00F54E8F"/>
    <w:rsid w:val="00FA1E27"/>
    <w:rsid w:val="00FA2227"/>
    <w:rsid w:val="00FA22C6"/>
    <w:rsid w:val="00FB671B"/>
    <w:rsid w:val="00FC45B9"/>
    <w:rsid w:val="00FE6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96AA"/>
  <w14:defaultImageDpi w14:val="32767"/>
  <w15:docId w15:val="{22984BC4-C5F8-304F-9450-4627F39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F521D"/>
    <w:rPr>
      <w:rFonts w:ascii="Times New Roman" w:eastAsia="Times New Roman" w:hAnsi="Times New Roman" w:cs="Times New Roman"/>
    </w:rPr>
  </w:style>
  <w:style w:type="paragraph" w:styleId="Heading1">
    <w:name w:val="heading 1"/>
    <w:basedOn w:val="Normal"/>
    <w:next w:val="Normal"/>
    <w:link w:val="Heading1Char"/>
    <w:uiPriority w:val="9"/>
    <w:qFormat/>
    <w:rsid w:val="00AF521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521D"/>
    <w:pPr>
      <w:ind w:left="720"/>
      <w:contextualSpacing/>
    </w:pPr>
    <w:rPr>
      <w:rFonts w:eastAsia="ヒラギノ角ゴ Pro W3"/>
      <w:color w:val="000000"/>
    </w:rPr>
  </w:style>
  <w:style w:type="character" w:customStyle="1" w:styleId="ListParagraphChar">
    <w:name w:val="List Paragraph Char"/>
    <w:link w:val="ListParagraph"/>
    <w:uiPriority w:val="34"/>
    <w:rsid w:val="00AF521D"/>
    <w:rPr>
      <w:rFonts w:ascii="Times New Roman" w:eastAsia="ヒラギノ角ゴ Pro W3" w:hAnsi="Times New Roman" w:cs="Times New Roman"/>
      <w:color w:val="000000"/>
    </w:rPr>
  </w:style>
  <w:style w:type="paragraph" w:customStyle="1" w:styleId="Level1--SectionHeading">
    <w:name w:val="Level 1--Section Heading"/>
    <w:basedOn w:val="TOCHeading"/>
    <w:link w:val="Level1--SectionHeadingChar"/>
    <w:qFormat/>
    <w:rsid w:val="00AF521D"/>
    <w:pPr>
      <w:shd w:val="clear" w:color="auto" w:fill="2C5376"/>
      <w:spacing w:after="240"/>
    </w:pPr>
    <w:rPr>
      <w:rFonts w:ascii="Arial" w:eastAsia="MS Gothic" w:hAnsi="Arial" w:cs="Arial"/>
      <w:b/>
      <w:bCs/>
      <w:color w:val="FFFFFF"/>
      <w:sz w:val="28"/>
      <w:szCs w:val="28"/>
      <w:lang w:eastAsia="ja-JP"/>
    </w:rPr>
  </w:style>
  <w:style w:type="character" w:customStyle="1" w:styleId="Level1--SectionHeadingChar">
    <w:name w:val="Level 1--Section Heading Char"/>
    <w:link w:val="Level1--SectionHeading"/>
    <w:rsid w:val="00AF521D"/>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qFormat/>
    <w:rsid w:val="00AF521D"/>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AF521D"/>
    <w:rPr>
      <w:rFonts w:ascii="Times New Roman" w:eastAsia="Times New Roman" w:hAnsi="Times New Roman" w:cs="Times New Roman"/>
      <w:b/>
      <w:caps/>
      <w:color w:val="2C5376"/>
    </w:rPr>
  </w:style>
  <w:style w:type="paragraph" w:customStyle="1" w:styleId="ReviewStatementtext">
    <w:name w:val="Review Statement text"/>
    <w:basedOn w:val="Normal"/>
    <w:link w:val="ReviewStatementtextChar"/>
    <w:uiPriority w:val="1"/>
    <w:qFormat/>
    <w:rsid w:val="00AF521D"/>
    <w:pPr>
      <w:spacing w:after="120"/>
    </w:pPr>
    <w:rPr>
      <w:color w:val="2C5376"/>
    </w:rPr>
  </w:style>
  <w:style w:type="character" w:customStyle="1" w:styleId="ReviewStatementtextChar">
    <w:name w:val="Review Statement text Char"/>
    <w:link w:val="ReviewStatementtext"/>
    <w:uiPriority w:val="1"/>
    <w:rsid w:val="00AF521D"/>
    <w:rPr>
      <w:rFonts w:ascii="Times New Roman" w:eastAsia="Times New Roman" w:hAnsi="Times New Roman" w:cs="Times New Roman"/>
      <w:color w:val="2C5376"/>
    </w:rPr>
  </w:style>
  <w:style w:type="paragraph" w:customStyle="1" w:styleId="Level0--MainTitle">
    <w:name w:val="Level 0--Main Title"/>
    <w:basedOn w:val="Heading1"/>
    <w:link w:val="Level0--MainTitleChar"/>
    <w:uiPriority w:val="1"/>
    <w:qFormat/>
    <w:rsid w:val="00AF521D"/>
    <w:pPr>
      <w:keepNext w:val="0"/>
      <w:keepLines w:val="0"/>
      <w:pBdr>
        <w:bottom w:val="single" w:sz="12" w:space="1" w:color="2C5376"/>
      </w:pBdr>
      <w:suppressAutoHyphens/>
      <w:spacing w:before="0"/>
      <w:jc w:val="center"/>
    </w:pPr>
    <w:rPr>
      <w:rFonts w:ascii="Times New Roman" w:eastAsia="Times New Roman" w:hAnsi="Times New Roman" w:cs="Times New Roman"/>
      <w:b/>
      <w:color w:val="2C5376"/>
      <w:sz w:val="28"/>
      <w:szCs w:val="28"/>
      <w:lang w:eastAsia="ar-SA"/>
    </w:rPr>
  </w:style>
  <w:style w:type="character" w:customStyle="1" w:styleId="Level0--MainTitleChar">
    <w:name w:val="Level 0--Main Title Char"/>
    <w:link w:val="Level0--MainTitle"/>
    <w:uiPriority w:val="1"/>
    <w:rsid w:val="00AF521D"/>
    <w:rPr>
      <w:rFonts w:ascii="Times New Roman" w:eastAsia="Times New Roman" w:hAnsi="Times New Roman" w:cs="Times New Roman"/>
      <w:b/>
      <w:color w:val="2C5376"/>
      <w:sz w:val="28"/>
      <w:szCs w:val="28"/>
      <w:lang w:eastAsia="ar-SA"/>
    </w:rPr>
  </w:style>
  <w:style w:type="character" w:customStyle="1" w:styleId="Heading1Char">
    <w:name w:val="Heading 1 Char"/>
    <w:basedOn w:val="DefaultParagraphFont"/>
    <w:link w:val="Heading1"/>
    <w:uiPriority w:val="9"/>
    <w:rsid w:val="00AF52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AF521D"/>
    <w:pPr>
      <w:outlineLvl w:val="9"/>
    </w:pPr>
  </w:style>
  <w:style w:type="character" w:styleId="CommentReference">
    <w:name w:val="annotation reference"/>
    <w:basedOn w:val="DefaultParagraphFont"/>
    <w:uiPriority w:val="99"/>
    <w:semiHidden/>
    <w:unhideWhenUsed/>
    <w:rsid w:val="009315B4"/>
    <w:rPr>
      <w:sz w:val="16"/>
      <w:szCs w:val="16"/>
    </w:rPr>
  </w:style>
  <w:style w:type="paragraph" w:styleId="CommentText">
    <w:name w:val="annotation text"/>
    <w:basedOn w:val="Normal"/>
    <w:link w:val="CommentTextChar"/>
    <w:uiPriority w:val="99"/>
    <w:semiHidden/>
    <w:unhideWhenUsed/>
    <w:rsid w:val="009315B4"/>
    <w:rPr>
      <w:sz w:val="20"/>
      <w:szCs w:val="20"/>
    </w:rPr>
  </w:style>
  <w:style w:type="character" w:customStyle="1" w:styleId="CommentTextChar">
    <w:name w:val="Comment Text Char"/>
    <w:basedOn w:val="DefaultParagraphFont"/>
    <w:link w:val="CommentText"/>
    <w:uiPriority w:val="99"/>
    <w:semiHidden/>
    <w:rsid w:val="009315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5B4"/>
    <w:rPr>
      <w:b/>
      <w:bCs/>
    </w:rPr>
  </w:style>
  <w:style w:type="character" w:customStyle="1" w:styleId="CommentSubjectChar">
    <w:name w:val="Comment Subject Char"/>
    <w:basedOn w:val="CommentTextChar"/>
    <w:link w:val="CommentSubject"/>
    <w:uiPriority w:val="99"/>
    <w:semiHidden/>
    <w:rsid w:val="009315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1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B4"/>
    <w:rPr>
      <w:rFonts w:ascii="Segoe UI" w:eastAsia="Times New Roman" w:hAnsi="Segoe UI" w:cs="Segoe UI"/>
      <w:sz w:val="18"/>
      <w:szCs w:val="18"/>
    </w:rPr>
  </w:style>
  <w:style w:type="table" w:styleId="TableGrid">
    <w:name w:val="Table Grid"/>
    <w:basedOn w:val="TableNormal"/>
    <w:uiPriority w:val="39"/>
    <w:rsid w:val="0060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1273">
      <w:bodyDiv w:val="1"/>
      <w:marLeft w:val="0"/>
      <w:marRight w:val="0"/>
      <w:marTop w:val="0"/>
      <w:marBottom w:val="0"/>
      <w:divBdr>
        <w:top w:val="none" w:sz="0" w:space="0" w:color="auto"/>
        <w:left w:val="none" w:sz="0" w:space="0" w:color="auto"/>
        <w:bottom w:val="none" w:sz="0" w:space="0" w:color="auto"/>
        <w:right w:val="none" w:sz="0" w:space="0" w:color="auto"/>
      </w:divBdr>
    </w:div>
    <w:div w:id="998536990">
      <w:bodyDiv w:val="1"/>
      <w:marLeft w:val="0"/>
      <w:marRight w:val="0"/>
      <w:marTop w:val="0"/>
      <w:marBottom w:val="0"/>
      <w:divBdr>
        <w:top w:val="none" w:sz="0" w:space="0" w:color="auto"/>
        <w:left w:val="none" w:sz="0" w:space="0" w:color="auto"/>
        <w:bottom w:val="none" w:sz="0" w:space="0" w:color="auto"/>
        <w:right w:val="none" w:sz="0" w:space="0" w:color="auto"/>
      </w:divBdr>
    </w:div>
    <w:div w:id="105743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ck\Desktop\SAH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C:\Users\jann.eck\Desktop\SAH_template_2021.dotx</Template>
  <TotalTime>164</TotalTime>
  <Pages>3</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Eckenwiler</dc:creator>
  <cp:keywords/>
  <dc:description/>
  <cp:lastModifiedBy>Fengxia Ma</cp:lastModifiedBy>
  <cp:revision>13</cp:revision>
  <dcterms:created xsi:type="dcterms:W3CDTF">2021-01-30T19:46:00Z</dcterms:created>
  <dcterms:modified xsi:type="dcterms:W3CDTF">2021-06-30T07:35:00Z</dcterms:modified>
</cp:coreProperties>
</file>