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F4" w:rsidRDefault="00B90C34" w:rsidP="00B90C34">
      <w:pPr>
        <w:spacing w:before="240" w:after="240" w:line="480" w:lineRule="auto"/>
        <w:jc w:val="both"/>
        <w:rPr>
          <w:b/>
          <w:bCs/>
          <w:color w:val="535352"/>
          <w:lang w:eastAsia="zh-CN"/>
        </w:rPr>
      </w:pPr>
      <w:r>
        <w:rPr>
          <w:rFonts w:ascii="SimSun" w:eastAsia="SimSun" w:hAnsi="SimSun" w:hint="eastAsia"/>
          <w:bCs/>
          <w:color w:val="535352"/>
          <w:lang w:eastAsia="zh-CN"/>
        </w:rPr>
        <w:t>视频简</w:t>
      </w:r>
      <w:r w:rsidRPr="003027E0">
        <w:rPr>
          <w:rFonts w:ascii="SimSun" w:eastAsia="SimSun" w:hAnsi="SimSun"/>
          <w:bCs/>
          <w:color w:val="535352"/>
          <w:lang w:eastAsia="zh-CN"/>
        </w:rPr>
        <w:t>介</w:t>
      </w:r>
      <w:r>
        <w:rPr>
          <w:rFonts w:ascii="SimSun" w:eastAsia="SimSun" w:hAnsi="SimSun" w:hint="eastAsia"/>
          <w:bCs/>
          <w:color w:val="535352"/>
          <w:lang w:eastAsia="zh-CN"/>
        </w:rPr>
        <w:t>：</w:t>
      </w:r>
    </w:p>
    <w:p w:rsidR="00916F28" w:rsidRPr="00916F28" w:rsidRDefault="00940649" w:rsidP="00633F87">
      <w:pPr>
        <w:rPr>
          <w:rFonts w:eastAsia="SimSun"/>
          <w:lang w:eastAsia="zh-CN"/>
        </w:rPr>
      </w:pPr>
      <w:r>
        <w:rPr>
          <w:rFonts w:eastAsia="SimSun" w:hint="eastAsia"/>
          <w:lang w:eastAsia="zh-CN"/>
        </w:rPr>
        <w:t>你好</w:t>
      </w:r>
      <w:r>
        <w:rPr>
          <w:rFonts w:eastAsia="SimSun" w:hint="eastAsia"/>
          <w:lang w:eastAsia="zh-CN"/>
        </w:rPr>
        <w:t xml:space="preserve">, </w:t>
      </w:r>
      <w:r>
        <w:rPr>
          <w:rFonts w:eastAsia="SimSun" w:hint="eastAsia"/>
          <w:lang w:eastAsia="zh-CN"/>
        </w:rPr>
        <w:t>我是第三千禧年</w:t>
      </w:r>
      <w:r w:rsidR="00C54717" w:rsidRPr="00C54717">
        <w:rPr>
          <w:rFonts w:eastAsia="SimSun" w:hint="eastAsia"/>
          <w:lang w:eastAsia="zh-CN"/>
        </w:rPr>
        <w:t>神学资源中心</w:t>
      </w:r>
      <w:r>
        <w:rPr>
          <w:rFonts w:eastAsia="SimSun" w:hint="eastAsia"/>
          <w:lang w:eastAsia="zh-CN"/>
        </w:rPr>
        <w:t>的理查</w:t>
      </w:r>
      <w:r w:rsidR="009D3F39">
        <w:rPr>
          <w:rFonts w:eastAsia="SimSun" w:hint="eastAsia"/>
          <w:lang w:eastAsia="zh-CN"/>
        </w:rPr>
        <w:t>德</w:t>
      </w:r>
      <w:r w:rsidRPr="00940649">
        <w:rPr>
          <w:rFonts w:ascii="SimSun" w:eastAsia="SimSun" w:hAnsi="SimSun"/>
          <w:lang w:eastAsia="zh-CN"/>
        </w:rPr>
        <w:t>·</w:t>
      </w:r>
      <w:r>
        <w:rPr>
          <w:rFonts w:eastAsia="SimSun" w:hint="eastAsia"/>
          <w:lang w:eastAsia="zh-CN"/>
        </w:rPr>
        <w:t>伯瑞</w:t>
      </w:r>
      <w:bookmarkStart w:id="0" w:name="_GoBack"/>
      <w:bookmarkEnd w:id="0"/>
      <w:r>
        <w:rPr>
          <w:rFonts w:eastAsia="SimSun" w:hint="eastAsia"/>
          <w:lang w:eastAsia="zh-CN"/>
        </w:rPr>
        <w:t>特，</w:t>
      </w:r>
      <w:r w:rsidR="00C54717" w:rsidRPr="00C54717">
        <w:rPr>
          <w:rFonts w:eastAsia="SimSun" w:hint="eastAsia"/>
          <w:lang w:eastAsia="zh-CN"/>
        </w:rPr>
        <w:t>欢迎使用这套希伯来书</w:t>
      </w:r>
      <w:r w:rsidR="00BD1077">
        <w:rPr>
          <w:rFonts w:eastAsia="SimSun" w:hint="eastAsia"/>
          <w:lang w:eastAsia="zh-CN"/>
        </w:rPr>
        <w:t>小组</w:t>
      </w:r>
      <w:r w:rsidR="00377D8D" w:rsidRPr="00377D8D">
        <w:rPr>
          <w:rFonts w:eastAsia="SimSun" w:hint="eastAsia"/>
          <w:lang w:eastAsia="zh-CN"/>
        </w:rPr>
        <w:t>查经学习</w:t>
      </w:r>
      <w:r w:rsidR="00BD1077" w:rsidRPr="00C54717">
        <w:rPr>
          <w:rFonts w:eastAsia="SimSun" w:hint="eastAsia"/>
          <w:lang w:eastAsia="zh-CN"/>
        </w:rPr>
        <w:t>特别</w:t>
      </w:r>
      <w:r w:rsidR="00C54717" w:rsidRPr="00C54717">
        <w:rPr>
          <w:rFonts w:eastAsia="SimSun" w:hint="eastAsia"/>
          <w:lang w:eastAsia="zh-CN"/>
        </w:rPr>
        <w:t>系列的</w:t>
      </w:r>
      <w:r>
        <w:rPr>
          <w:rFonts w:eastAsia="SimSun" w:hint="eastAsia"/>
          <w:lang w:eastAsia="zh-CN"/>
        </w:rPr>
        <w:t>第二课</w:t>
      </w:r>
      <w:r w:rsidR="00916F28" w:rsidRPr="00916F28">
        <w:rPr>
          <w:rFonts w:eastAsia="SimSun" w:hint="eastAsia"/>
          <w:lang w:eastAsia="zh-CN"/>
        </w:rPr>
        <w:t>。</w:t>
      </w:r>
    </w:p>
    <w:p w:rsidR="00B90C34" w:rsidRDefault="00B90C34" w:rsidP="00633F87">
      <w:pPr>
        <w:rPr>
          <w:b/>
          <w:bCs/>
          <w:color w:val="535352"/>
          <w:lang w:eastAsia="zh-CN"/>
        </w:rPr>
      </w:pPr>
    </w:p>
    <w:p w:rsidR="00916F28" w:rsidRPr="0034295F" w:rsidRDefault="00940649" w:rsidP="00633F87">
      <w:pPr>
        <w:rPr>
          <w:rFonts w:eastAsia="SimSun"/>
          <w:lang w:eastAsia="zh-CN"/>
        </w:rPr>
      </w:pPr>
      <w:r>
        <w:rPr>
          <w:rFonts w:eastAsia="SimSun" w:hint="eastAsia"/>
          <w:lang w:eastAsia="zh-CN"/>
        </w:rPr>
        <w:t>在上一课里，我们重点讨探讨了希伯来书的作者，以及圣灵如何感动他写这本书，以此方式显示他是一个深具热忱的知识分子。</w:t>
      </w:r>
      <w:r>
        <w:rPr>
          <w:rFonts w:eastAsia="SimSun" w:hint="eastAsia"/>
          <w:lang w:eastAsia="zh-CN"/>
        </w:rPr>
        <w:t xml:space="preserve"> </w:t>
      </w:r>
      <w:r>
        <w:rPr>
          <w:rFonts w:eastAsia="SimSun" w:hint="eastAsia"/>
          <w:lang w:eastAsia="zh-CN"/>
        </w:rPr>
        <w:t>他坚心致力于查考探究圣经，但他把对圣经真理的追求，与对上帝子民受苦的深切关怀，和效法基督的受苦相互结联起来。</w:t>
      </w:r>
    </w:p>
    <w:p w:rsidR="00B90C34" w:rsidRDefault="00B90C34" w:rsidP="00777123">
      <w:pPr>
        <w:rPr>
          <w:b/>
          <w:bCs/>
          <w:color w:val="535352"/>
          <w:lang w:eastAsia="zh-CN"/>
        </w:rPr>
      </w:pPr>
    </w:p>
    <w:p w:rsidR="00916F28" w:rsidRPr="00940649" w:rsidRDefault="00940649" w:rsidP="00777123">
      <w:pPr>
        <w:rPr>
          <w:rFonts w:ascii="SimSun" w:eastAsia="SimSun" w:hAnsi="SimSun"/>
          <w:lang w:eastAsia="zh-CN"/>
        </w:rPr>
        <w:sectPr w:rsidR="00916F28" w:rsidRPr="00940649" w:rsidSect="008E0CA1">
          <w:pgSz w:w="12240" w:h="15840"/>
          <w:pgMar w:top="1440" w:right="1440" w:bottom="1440" w:left="1440" w:header="720" w:footer="720" w:gutter="0"/>
          <w:cols w:space="720"/>
          <w:docGrid w:linePitch="360"/>
        </w:sectPr>
      </w:pPr>
      <w:r w:rsidRPr="00940649">
        <w:rPr>
          <w:rFonts w:ascii="SimSun" w:eastAsia="SimSun" w:hAnsi="SimSun" w:cs="PMingLiU" w:hint="eastAsia"/>
          <w:lang w:eastAsia="zh-CN"/>
        </w:rPr>
        <w:t>希伯来书第二课的重点是我们与基督关联的基督徒身份，我们要透过对希伯来书写作对象的认知，来探讨这个题旨。 那些人是谁？ 他们面临什么挑战？ 当他们面对许多严峻的考验时，如何蒙召去忠心持守自己的基督徒身份？ 当我们认识这本书的原本受众时，我们就更能装备自己，去明白这封书信如何呼召你我，在现今也要忠心持守我们身为基督信徒的身份。</w:t>
      </w:r>
    </w:p>
    <w:p w:rsidR="00AF521D" w:rsidRPr="00B90C34" w:rsidRDefault="00B90C34" w:rsidP="00B90C34">
      <w:pPr>
        <w:spacing w:before="120" w:after="120"/>
        <w:jc w:val="center"/>
        <w:rPr>
          <w:rFonts w:ascii="SimSun" w:eastAsia="SimSun" w:hAnsi="SimSun"/>
          <w:bCs/>
          <w:color w:val="535352"/>
          <w:sz w:val="36"/>
          <w:szCs w:val="36"/>
          <w:lang w:eastAsia="zh-CN"/>
        </w:rPr>
      </w:pPr>
      <w:r w:rsidRPr="001A2D7E">
        <w:rPr>
          <w:rFonts w:ascii="SimSun" w:eastAsia="SimSun" w:hAnsi="SimSun" w:cs="PMingLiU"/>
          <w:b/>
          <w:bCs/>
          <w:color w:val="535352"/>
          <w:sz w:val="36"/>
          <w:szCs w:val="36"/>
          <w:lang w:eastAsia="zh-CN"/>
        </w:rPr>
        <w:lastRenderedPageBreak/>
        <w:t>希伯来书</w:t>
      </w:r>
    </w:p>
    <w:p w:rsidR="00AF521D" w:rsidRDefault="00B90C34" w:rsidP="00AF521D">
      <w:pPr>
        <w:pStyle w:val="Level0--MainTitle"/>
        <w:pBdr>
          <w:bottom w:val="none" w:sz="0" w:space="0" w:color="auto"/>
        </w:pBdr>
        <w:spacing w:after="240"/>
        <w:rPr>
          <w:b w:val="0"/>
          <w:bCs/>
          <w:color w:val="535352"/>
        </w:rPr>
      </w:pPr>
      <w:proofErr w:type="spellStart"/>
      <w:r>
        <w:rPr>
          <w:rFonts w:ascii="PMingLiU" w:eastAsia="PMingLiU" w:hAnsi="PMingLiU" w:cs="PMingLiU"/>
          <w:b w:val="0"/>
          <w:bCs/>
          <w:color w:val="535352"/>
        </w:rPr>
        <w:t>小组学习</w:t>
      </w:r>
      <w:proofErr w:type="spellEnd"/>
    </w:p>
    <w:p w:rsidR="004F6A11" w:rsidRPr="00B90C34" w:rsidRDefault="00B90C34" w:rsidP="00B90C34">
      <w:pPr>
        <w:spacing w:before="240" w:after="240"/>
        <w:jc w:val="center"/>
        <w:rPr>
          <w:rFonts w:ascii="SimSun" w:eastAsia="SimSun" w:hAnsi="SimSun"/>
          <w:b/>
          <w:bCs/>
          <w:color w:val="535352"/>
          <w:sz w:val="32"/>
          <w:szCs w:val="32"/>
          <w:lang w:eastAsia="zh-CN"/>
        </w:rPr>
      </w:pPr>
      <w:r w:rsidRPr="00B90C34">
        <w:rPr>
          <w:rFonts w:ascii="SimSun" w:eastAsia="SimSun" w:hAnsi="SimSun" w:cs="PMingLiU" w:hint="eastAsia"/>
          <w:b/>
          <w:bCs/>
          <w:color w:val="535352"/>
          <w:sz w:val="32"/>
          <w:szCs w:val="32"/>
          <w:lang w:eastAsia="zh-CN"/>
        </w:rPr>
        <w:t>第二课</w:t>
      </w:r>
      <w:r w:rsidRPr="00B90C34">
        <w:rPr>
          <w:rFonts w:ascii="SimSun" w:eastAsia="SimSun" w:hAnsi="SimSun"/>
          <w:b/>
          <w:bCs/>
          <w:color w:val="535352"/>
          <w:sz w:val="32"/>
          <w:szCs w:val="32"/>
          <w:lang w:eastAsia="zh-CN"/>
        </w:rPr>
        <w:t xml:space="preserve"> </w:t>
      </w:r>
      <w:r w:rsidRPr="00B90C34">
        <w:rPr>
          <w:rFonts w:ascii="SimSun" w:eastAsia="SimSun" w:hAnsi="SimSun" w:cs="PMingLiU" w:hint="eastAsia"/>
          <w:b/>
          <w:bCs/>
          <w:color w:val="535352"/>
          <w:sz w:val="32"/>
          <w:szCs w:val="32"/>
          <w:lang w:eastAsia="zh-CN"/>
        </w:rPr>
        <w:t>基督徒的身份</w:t>
      </w:r>
      <w:r w:rsidR="004F6A11" w:rsidRPr="00B90C34">
        <w:rPr>
          <w:rFonts w:ascii="SimSun" w:eastAsia="SimSun" w:hAnsi="SimSun"/>
          <w:b/>
          <w:bCs/>
          <w:color w:val="535352"/>
          <w:sz w:val="32"/>
          <w:szCs w:val="32"/>
          <w:lang w:eastAsia="zh-CN"/>
        </w:rPr>
        <w:t xml:space="preserve"> </w:t>
      </w:r>
    </w:p>
    <w:p w:rsidR="00AF521D" w:rsidRPr="005B1E76" w:rsidRDefault="00B90C34" w:rsidP="00AF521D">
      <w:pPr>
        <w:pStyle w:val="Level1--SectionHeading"/>
        <w:jc w:val="both"/>
      </w:pPr>
      <w:r w:rsidRPr="001A2D7E">
        <w:rPr>
          <w:rFonts w:ascii="SimSun" w:eastAsia="SimSun" w:hAnsi="SimSun" w:cs="Microsoft JhengHei" w:hint="eastAsia"/>
          <w:lang w:eastAsia="zh-CN"/>
        </w:rPr>
        <w:t>联结</w:t>
      </w:r>
      <w:r>
        <w:t xml:space="preserve"> (10 </w:t>
      </w:r>
      <w:r w:rsidRPr="001A2D7E">
        <w:rPr>
          <w:rFonts w:ascii="SimSun" w:eastAsia="SimSun" w:hAnsi="SimSun" w:hint="eastAsia"/>
          <w:lang w:eastAsia="zh-CN"/>
        </w:rPr>
        <w:t>分钟</w:t>
      </w:r>
      <w:r w:rsidR="00AF521D">
        <w:t>)</w:t>
      </w:r>
    </w:p>
    <w:p w:rsidR="00916F28" w:rsidRPr="00777123" w:rsidRDefault="00940649" w:rsidP="00572FD4">
      <w:pPr>
        <w:pStyle w:val="NormalWeb"/>
        <w:rPr>
          <w:rFonts w:ascii="SimSun" w:eastAsia="SimSun" w:hAnsi="SimSun" w:cs="Arial"/>
          <w:bCs/>
          <w:color w:val="2C5376"/>
          <w:lang w:eastAsia="zh-CN"/>
        </w:rPr>
      </w:pPr>
      <w:r>
        <w:rPr>
          <w:rFonts w:ascii="SimSun" w:eastAsia="SimSun" w:hAnsi="SimSun" w:cs="Arial" w:hint="eastAsia"/>
          <w:bCs/>
          <w:color w:val="2C5376"/>
          <w:lang w:eastAsia="zh-CN"/>
        </w:rPr>
        <w:t>上周我们探讨了在艰困时期上帝话语的重要性。我们还查考了主基督如何使用希伯来书的作者，因为他是一个“深具热忱的知识分子”。</w:t>
      </w:r>
    </w:p>
    <w:p w:rsidR="00916F28" w:rsidRPr="00775CB3" w:rsidRDefault="00940649" w:rsidP="00572FD4">
      <w:pPr>
        <w:pStyle w:val="NormalWeb"/>
        <w:rPr>
          <w:rFonts w:ascii="SimSun" w:eastAsia="SimSun" w:hAnsi="SimSun" w:cs="Arial"/>
          <w:bCs/>
          <w:color w:val="2C5376"/>
          <w:lang w:eastAsia="zh-CN"/>
        </w:rPr>
      </w:pPr>
      <w:r>
        <w:rPr>
          <w:rFonts w:ascii="SimSun" w:eastAsia="SimSun" w:hAnsi="SimSun" w:cs="Arial" w:hint="eastAsia"/>
          <w:bCs/>
          <w:color w:val="2C5376"/>
          <w:lang w:eastAsia="zh-CN"/>
        </w:rPr>
        <w:t>在这一课里，我们要着重于希伯来书的原始读者。 他们面临什么考验？ 这本书如何诉诸他们的需求？ 当我们更多地认识最先收到希伯来书的那些人时，我们可以更清楚地明白这本书如何呼吁我们拒绝世界的诱惑，而与基督认同。</w:t>
      </w:r>
    </w:p>
    <w:p w:rsidR="00B90C34" w:rsidRPr="00C35721" w:rsidRDefault="00B90C34" w:rsidP="00B90C34">
      <w:pPr>
        <w:pStyle w:val="Level2--ReviewStatement"/>
        <w:spacing w:before="240"/>
        <w:jc w:val="both"/>
        <w:rPr>
          <w:lang w:eastAsia="zh-CN"/>
        </w:rPr>
      </w:pPr>
      <w:r w:rsidRPr="00C35721">
        <w:rPr>
          <w:rFonts w:ascii="SimSun" w:eastAsia="SimSun" w:hAnsi="SimSun"/>
          <w:lang w:eastAsia="zh-CN"/>
        </w:rPr>
        <w:t>思考</w:t>
      </w:r>
    </w:p>
    <w:p w:rsidR="00916F28" w:rsidRPr="0072535C" w:rsidRDefault="00940649" w:rsidP="00572FD4">
      <w:pPr>
        <w:pStyle w:val="NormalWeb"/>
        <w:rPr>
          <w:rFonts w:ascii="SimSun" w:eastAsia="SimSun" w:hAnsi="SimSun" w:cs="Arial"/>
          <w:bCs/>
          <w:color w:val="2C5376"/>
          <w:lang w:eastAsia="zh-CN"/>
        </w:rPr>
      </w:pPr>
      <w:r>
        <w:rPr>
          <w:rFonts w:ascii="SimSun" w:eastAsia="SimSun" w:hAnsi="SimSun" w:cs="Arial" w:hint="eastAsia"/>
          <w:bCs/>
          <w:color w:val="2C5376"/>
          <w:lang w:eastAsia="zh-CN"/>
        </w:rPr>
        <w:t>希伯来书12章1到2节呼吁基督的跟随者：“让我们放下各样的重担，脱去容易缠累我们的罪，存心忍耐，奔那摆在我们前头的路程，仰望为我们信心创始成终的耶稣。他因那摆在前面的喜乐，就轻看羞辱，忍受了十字架 的苦难，便坐在上帝宝座的右边。”</w:t>
      </w:r>
    </w:p>
    <w:p w:rsidR="00916F28" w:rsidRPr="0072535C" w:rsidRDefault="00940649" w:rsidP="00572FD4">
      <w:pPr>
        <w:pStyle w:val="NormalWeb"/>
        <w:rPr>
          <w:rFonts w:ascii="SimSun" w:eastAsia="SimSun" w:hAnsi="SimSun" w:cs="Arial"/>
          <w:bCs/>
          <w:color w:val="2C5376"/>
          <w:lang w:eastAsia="zh-CN"/>
        </w:rPr>
      </w:pPr>
      <w:r>
        <w:rPr>
          <w:rFonts w:ascii="SimSun" w:eastAsia="SimSun" w:hAnsi="SimSun" w:cs="Arial" w:hint="eastAsia"/>
          <w:bCs/>
          <w:color w:val="2C5376"/>
          <w:lang w:eastAsia="zh-CN"/>
        </w:rPr>
        <w:t>希伯来书的作者承认，他的读者们在经受考验时，面临着严重的试探。 他希望他们与基督认同，摆脱一切缠累他们的事物。</w:t>
      </w:r>
    </w:p>
    <w:p w:rsidR="00AF521D" w:rsidRPr="00B90C34" w:rsidRDefault="00B90C34" w:rsidP="00BE783F">
      <w:pPr>
        <w:pStyle w:val="Level2--ReviewStatement"/>
        <w:spacing w:before="240"/>
        <w:jc w:val="both"/>
        <w:rPr>
          <w:rFonts w:ascii="SimSun" w:eastAsia="SimSun" w:hAnsi="SimSun"/>
          <w:b w:val="0"/>
          <w:lang w:eastAsia="zh-CN"/>
        </w:rPr>
      </w:pPr>
      <w:r w:rsidRPr="00402A05">
        <w:rPr>
          <w:rFonts w:ascii="SimSun" w:eastAsia="SimSun" w:hAnsi="SimSun" w:cs="PMingLiU" w:hint="eastAsia"/>
          <w:lang w:eastAsia="zh-CN"/>
        </w:rPr>
        <w:t>导向问题</w:t>
      </w:r>
    </w:p>
    <w:p w:rsidR="00916F28" w:rsidRPr="00601D33" w:rsidRDefault="00940649" w:rsidP="00AA2B25">
      <w:pPr>
        <w:jc w:val="both"/>
        <w:rPr>
          <w:rFonts w:ascii="SimSun" w:eastAsia="SimSun" w:hAnsi="SimSun" w:cs="Arial"/>
          <w:bCs/>
          <w:color w:val="2C5376"/>
          <w:lang w:eastAsia="zh-CN"/>
        </w:rPr>
      </w:pPr>
      <w:bookmarkStart w:id="1" w:name="_Hlk40305596"/>
      <w:r>
        <w:rPr>
          <w:rFonts w:ascii="SimSun" w:eastAsia="SimSun" w:hAnsi="SimSun" w:cs="Arial" w:hint="eastAsia"/>
          <w:bCs/>
          <w:color w:val="2C5376"/>
          <w:lang w:eastAsia="zh-CN"/>
        </w:rPr>
        <w:t>我们与基督认同，如何帮助我们“存心忍耐，奔那摆在我们前头的路程”？</w:t>
      </w:r>
    </w:p>
    <w:bookmarkEnd w:id="1"/>
    <w:p w:rsidR="00AF521D" w:rsidRPr="005B1E76" w:rsidRDefault="00B90C34" w:rsidP="00AF521D">
      <w:pPr>
        <w:pStyle w:val="Level1--SectionHeading"/>
        <w:jc w:val="both"/>
        <w:rPr>
          <w:color w:val="2C5376"/>
        </w:rPr>
      </w:pPr>
      <w:r w:rsidRPr="00000B0D">
        <w:rPr>
          <w:rFonts w:ascii="SimSun" w:eastAsia="SimSun" w:hAnsi="SimSun" w:cs="Microsoft JhengHei" w:hint="eastAsia"/>
          <w:lang w:eastAsia="zh-CN"/>
        </w:rPr>
        <w:t>观看</w:t>
      </w:r>
      <w:r>
        <w:rPr>
          <w:rFonts w:ascii="Microsoft JhengHei" w:eastAsia="Microsoft JhengHei" w:hAnsi="Microsoft JhengHei"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0B001D" w:rsidRDefault="00B90C34">
      <w:pPr>
        <w:spacing w:after="120"/>
        <w:jc w:val="center"/>
        <w:rPr>
          <w:b/>
          <w:bCs/>
          <w:color w:val="535352"/>
          <w:sz w:val="28"/>
          <w:szCs w:val="28"/>
          <w:lang w:eastAsia="zh-CN"/>
        </w:rPr>
      </w:pPr>
      <w:r w:rsidRPr="00000B0D">
        <w:rPr>
          <w:rFonts w:ascii="SimSun" w:eastAsia="SimSun" w:hAnsi="SimSun" w:cs="PMingLiU" w:hint="eastAsia"/>
          <w:b/>
          <w:bCs/>
          <w:color w:val="535352"/>
          <w:sz w:val="28"/>
          <w:szCs w:val="28"/>
          <w:lang w:eastAsia="zh-CN"/>
        </w:rPr>
        <w:t>希伯来书</w:t>
      </w:r>
      <w:r w:rsidR="0023576C">
        <w:rPr>
          <w:b/>
          <w:bCs/>
          <w:color w:val="535352"/>
          <w:sz w:val="28"/>
          <w:szCs w:val="28"/>
          <w:lang w:eastAsia="zh-CN"/>
        </w:rPr>
        <w:t xml:space="preserve"> </w:t>
      </w:r>
    </w:p>
    <w:p w:rsidR="008E76B4" w:rsidRDefault="00B90C34" w:rsidP="008E76B4">
      <w:pPr>
        <w:spacing w:after="120"/>
        <w:jc w:val="center"/>
        <w:rPr>
          <w:b/>
          <w:bCs/>
          <w:color w:val="535352"/>
          <w:sz w:val="28"/>
          <w:szCs w:val="28"/>
          <w:lang w:eastAsia="zh-CN"/>
        </w:rPr>
      </w:pPr>
      <w:r w:rsidRPr="00000B0D">
        <w:rPr>
          <w:rFonts w:ascii="SimSun" w:eastAsia="SimSun" w:hAnsi="SimSun" w:cs="PMingLiU" w:hint="eastAsia"/>
          <w:b/>
          <w:bCs/>
          <w:color w:val="535352"/>
          <w:sz w:val="28"/>
          <w:szCs w:val="28"/>
          <w:lang w:eastAsia="zh-CN"/>
        </w:rPr>
        <w:t>系列</w:t>
      </w:r>
      <w:r w:rsidR="00572FD4">
        <w:rPr>
          <w:b/>
          <w:bCs/>
          <w:color w:val="535352"/>
          <w:sz w:val="28"/>
          <w:szCs w:val="28"/>
          <w:lang w:eastAsia="zh-CN"/>
        </w:rPr>
        <w:t>2</w:t>
      </w:r>
      <w:r w:rsidR="008E76B4">
        <w:rPr>
          <w:b/>
          <w:bCs/>
          <w:color w:val="535352"/>
          <w:sz w:val="28"/>
          <w:szCs w:val="28"/>
          <w:lang w:eastAsia="zh-CN"/>
        </w:rPr>
        <w:t xml:space="preserve"> </w:t>
      </w:r>
    </w:p>
    <w:p w:rsidR="008E76B4" w:rsidRDefault="008E76B4" w:rsidP="008E76B4">
      <w:pPr>
        <w:spacing w:after="120"/>
        <w:jc w:val="center"/>
        <w:rPr>
          <w:b/>
          <w:bCs/>
          <w:color w:val="535352"/>
          <w:sz w:val="28"/>
          <w:szCs w:val="28"/>
        </w:rPr>
      </w:pPr>
      <w:r w:rsidRPr="007D01D1">
        <w:rPr>
          <w:b/>
          <w:bCs/>
          <w:color w:val="535352"/>
          <w:sz w:val="28"/>
          <w:szCs w:val="28"/>
          <w:lang w:eastAsia="zh-CN"/>
        </w:rPr>
        <w:t xml:space="preserve"> </w:t>
      </w:r>
      <w:r w:rsidR="001024F9" w:rsidRPr="007D01D1">
        <w:rPr>
          <w:b/>
          <w:bCs/>
          <w:color w:val="535352"/>
          <w:sz w:val="28"/>
          <w:szCs w:val="28"/>
        </w:rPr>
        <w:t>[</w:t>
      </w:r>
      <w:r w:rsidR="00B90C34" w:rsidRPr="00000B0D">
        <w:rPr>
          <w:rFonts w:ascii="SimSun" w:eastAsia="SimSun" w:hAnsi="SimSun" w:cs="PMingLiU" w:hint="eastAsia"/>
          <w:b/>
          <w:bCs/>
          <w:color w:val="535352"/>
          <w:sz w:val="28"/>
          <w:szCs w:val="28"/>
          <w:lang w:eastAsia="zh-CN"/>
        </w:rPr>
        <w:t>视频</w:t>
      </w:r>
      <w:r w:rsidR="001024F9" w:rsidRPr="007D01D1">
        <w:rPr>
          <w:b/>
          <w:bCs/>
          <w:color w:val="535352"/>
          <w:sz w:val="28"/>
          <w:szCs w:val="28"/>
        </w:rPr>
        <w:t xml:space="preserve">] </w:t>
      </w:r>
    </w:p>
    <w:p w:rsidR="00AF521D" w:rsidRPr="005B1E76" w:rsidRDefault="00B90C34" w:rsidP="00AF521D">
      <w:pPr>
        <w:pStyle w:val="Level1--SectionHeading"/>
        <w:jc w:val="both"/>
        <w:rPr>
          <w:color w:val="2C5376"/>
        </w:rPr>
      </w:pPr>
      <w:r w:rsidRPr="00402A05">
        <w:rPr>
          <w:rFonts w:ascii="SimSun" w:eastAsia="SimSun" w:hAnsi="SimSun" w:cs="Microsoft JhengHei" w:hint="eastAsia"/>
          <w:lang w:eastAsia="zh-CN"/>
        </w:rPr>
        <w:t>讨论</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916F28" w:rsidRPr="00916F28" w:rsidRDefault="00940649" w:rsidP="00B90C34">
      <w:pPr>
        <w:pStyle w:val="ListParagraph"/>
        <w:numPr>
          <w:ilvl w:val="0"/>
          <w:numId w:val="16"/>
        </w:numPr>
        <w:spacing w:after="120"/>
        <w:contextualSpacing w:val="0"/>
        <w:jc w:val="both"/>
        <w:rPr>
          <w:rFonts w:ascii="SimSun" w:eastAsia="SimSun" w:hAnsi="SimSun" w:cs="Arial"/>
          <w:bCs/>
          <w:color w:val="2C5376"/>
          <w:lang w:eastAsia="zh-CN"/>
        </w:rPr>
      </w:pPr>
      <w:bookmarkStart w:id="2" w:name="_Hlk40307711"/>
      <w:r>
        <w:rPr>
          <w:rFonts w:ascii="SimSun" w:eastAsia="SimSun" w:hAnsi="SimSun" w:cs="Arial" w:hint="eastAsia"/>
          <w:bCs/>
          <w:color w:val="2C5376"/>
          <w:lang w:eastAsia="zh-CN"/>
        </w:rPr>
        <w:t>有哪些情况在影响希伯来书的原本读者？现今有哪些情况在影响我们的基督徒群体？</w:t>
      </w:r>
    </w:p>
    <w:p w:rsidR="00916F28" w:rsidRPr="00B90C34" w:rsidRDefault="00940649" w:rsidP="00B90C34">
      <w:pPr>
        <w:pStyle w:val="ListParagraph"/>
        <w:numPr>
          <w:ilvl w:val="0"/>
          <w:numId w:val="16"/>
        </w:numPr>
        <w:spacing w:after="120"/>
        <w:contextualSpacing w:val="0"/>
        <w:jc w:val="both"/>
        <w:rPr>
          <w:rFonts w:ascii="Arial" w:hAnsi="Arial" w:cs="Arial"/>
          <w:bCs/>
          <w:color w:val="2C5376"/>
          <w:lang w:eastAsia="zh-CN"/>
        </w:rPr>
      </w:pPr>
      <w:r w:rsidRPr="00B90C34">
        <w:rPr>
          <w:rFonts w:ascii="SimSun" w:eastAsia="SimSun" w:hAnsi="SimSun" w:cs="Arial" w:hint="eastAsia"/>
          <w:bCs/>
          <w:color w:val="2C5376"/>
          <w:lang w:eastAsia="zh-CN"/>
        </w:rPr>
        <w:t>你认为作者为何如此关怀他读者们的属灵成熟度？当基督徒群体对于教义信念依然不成熟时，会产生什么问题？ 作者的劝吁：“你们要依从那些引导你们的，且要顺</w:t>
      </w:r>
      <w:r w:rsidRPr="00B90C34">
        <w:rPr>
          <w:rFonts w:ascii="SimSun" w:eastAsia="SimSun" w:hAnsi="SimSun" w:cs="Arial" w:hint="eastAsia"/>
          <w:bCs/>
          <w:color w:val="2C5376"/>
          <w:lang w:eastAsia="zh-CN"/>
        </w:rPr>
        <w:lastRenderedPageBreak/>
        <w:t>服”（希伯来书13章17节），如何提醒我们，在面对挑战时，我们需要灵性成熟的牧师和教师？</w:t>
      </w:r>
    </w:p>
    <w:p w:rsidR="00916F28" w:rsidRPr="00EB095B" w:rsidRDefault="00940649" w:rsidP="00B90C34">
      <w:pPr>
        <w:pStyle w:val="ListParagraph"/>
        <w:numPr>
          <w:ilvl w:val="0"/>
          <w:numId w:val="16"/>
        </w:numPr>
        <w:spacing w:after="120"/>
        <w:contextualSpacing w:val="0"/>
        <w:jc w:val="both"/>
        <w:rPr>
          <w:rFonts w:ascii="SimSun" w:eastAsia="SimSun" w:hAnsi="SimSun" w:cs="Arial"/>
          <w:bCs/>
          <w:color w:val="2C5376"/>
          <w:lang w:eastAsia="zh-CN"/>
        </w:rPr>
      </w:pPr>
      <w:r>
        <w:rPr>
          <w:rFonts w:ascii="SimSun" w:eastAsia="SimSun" w:hAnsi="SimSun" w:cs="Arial" w:hint="eastAsia"/>
          <w:bCs/>
          <w:color w:val="2C5376"/>
          <w:lang w:eastAsia="zh-CN"/>
        </w:rPr>
        <w:t>希伯来书的受众在面对逼迫时，受诱于快要失去信心和勇气。因此，作者劝勉他们“[基督]忍受罪人如此的顶撞，你们要思想，免得疲倦灰心”（希伯来书12章3节）。今天有什么样的迫害会诱使基督徒失去信心？基督的榜样如何激励我们存心忍耐地抗拒那样的敌对？</w:t>
      </w:r>
    </w:p>
    <w:p w:rsidR="00916F28" w:rsidRPr="00EB095B" w:rsidRDefault="00940649" w:rsidP="00B90C34">
      <w:pPr>
        <w:pStyle w:val="ListParagraph"/>
        <w:numPr>
          <w:ilvl w:val="0"/>
          <w:numId w:val="16"/>
        </w:numPr>
        <w:spacing w:after="120"/>
        <w:contextualSpacing w:val="0"/>
        <w:jc w:val="both"/>
        <w:rPr>
          <w:rFonts w:ascii="SimSun" w:eastAsia="SimSun" w:hAnsi="SimSun" w:cs="Arial"/>
          <w:bCs/>
          <w:color w:val="2C5376"/>
          <w:lang w:eastAsia="zh-CN"/>
        </w:rPr>
      </w:pPr>
      <w:r>
        <w:rPr>
          <w:rFonts w:ascii="SimSun" w:eastAsia="SimSun" w:hAnsi="SimSun" w:cs="Arial" w:hint="eastAsia"/>
          <w:bCs/>
          <w:color w:val="2C5376"/>
          <w:lang w:eastAsia="zh-CN"/>
        </w:rPr>
        <w:t>圣经教导说，真正的基督信徒不会失去救赎。 然而有时，人们宣称相信，后来却全然拒绝基督。希伯来书的作者警告说，那些背离基督的人“惟有战惧等候审判和那烧灭众敌人的烈火”（希伯来书10章27节）。 这个警告如何提醒我们，在艰困时期持守对基督的忠诚，对每个承认相信基督的人都是攸关重要？</w:t>
      </w:r>
    </w:p>
    <w:p w:rsidR="00916F28" w:rsidRPr="00801ED8" w:rsidRDefault="00916F28" w:rsidP="00916F28">
      <w:pPr>
        <w:pStyle w:val="ListParagraph"/>
        <w:spacing w:after="120"/>
        <w:contextualSpacing w:val="0"/>
        <w:jc w:val="both"/>
        <w:rPr>
          <w:rFonts w:ascii="Arial" w:hAnsi="Arial" w:cs="Arial"/>
          <w:bCs/>
          <w:color w:val="2C5376"/>
          <w:lang w:eastAsia="zh-CN"/>
        </w:rPr>
      </w:pPr>
    </w:p>
    <w:bookmarkEnd w:id="2"/>
    <w:p w:rsidR="00AF521D" w:rsidRPr="005B1E76" w:rsidRDefault="00B90C34" w:rsidP="00AF521D">
      <w:pPr>
        <w:pStyle w:val="Level1--SectionHeading"/>
        <w:jc w:val="both"/>
        <w:rPr>
          <w:color w:val="2C5376"/>
        </w:rPr>
      </w:pPr>
      <w:r w:rsidRPr="00402A05">
        <w:rPr>
          <w:rFonts w:ascii="SimSun" w:eastAsia="SimSun" w:hAnsi="SimSun" w:cs="Microsoft JhengHei" w:hint="eastAsia"/>
          <w:lang w:eastAsia="zh-CN"/>
        </w:rPr>
        <w:t>应用</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CA4ED6" w:rsidRPr="00B90C34" w:rsidRDefault="00940649" w:rsidP="00B90C34">
      <w:pPr>
        <w:pStyle w:val="ListParagraph"/>
        <w:numPr>
          <w:ilvl w:val="0"/>
          <w:numId w:val="20"/>
        </w:numPr>
        <w:spacing w:before="120" w:after="120"/>
        <w:contextualSpacing w:val="0"/>
        <w:jc w:val="both"/>
        <w:rPr>
          <w:rFonts w:ascii="Arial" w:hAnsi="Arial" w:cs="Arial"/>
          <w:bCs/>
          <w:color w:val="2C5376"/>
          <w:lang w:eastAsia="zh-CN"/>
        </w:rPr>
      </w:pPr>
      <w:bookmarkStart w:id="3" w:name="_Hlk40307740"/>
      <w:r w:rsidRPr="00B90C34">
        <w:rPr>
          <w:rFonts w:ascii="SimSun" w:eastAsia="SimSun" w:hAnsi="SimSun" w:cs="Arial" w:hint="eastAsia"/>
          <w:bCs/>
          <w:color w:val="2C5376"/>
          <w:lang w:eastAsia="zh-CN"/>
        </w:rPr>
        <w:t>我们能借着哪些方式，扶持帮助在灵性上需要长进的信徒群体？ 我们能以何种方式有效地接触到一个可能会拒绝或是逼迫我们的群体？</w:t>
      </w:r>
    </w:p>
    <w:p w:rsidR="00916F28" w:rsidRPr="00EB095B" w:rsidRDefault="00940649" w:rsidP="00B90C34">
      <w:pPr>
        <w:pStyle w:val="ListParagraph"/>
        <w:numPr>
          <w:ilvl w:val="0"/>
          <w:numId w:val="20"/>
        </w:numPr>
        <w:spacing w:before="120" w:after="120"/>
        <w:jc w:val="both"/>
        <w:rPr>
          <w:rFonts w:ascii="SimSun" w:eastAsia="SimSun" w:hAnsi="SimSun" w:cs="Arial"/>
          <w:bCs/>
          <w:color w:val="2C5376"/>
          <w:lang w:eastAsia="zh-CN"/>
        </w:rPr>
      </w:pPr>
      <w:r>
        <w:rPr>
          <w:rFonts w:ascii="SimSun" w:eastAsia="SimSun" w:hAnsi="SimSun" w:cs="Arial" w:hint="eastAsia"/>
          <w:bCs/>
          <w:color w:val="2C5376"/>
          <w:lang w:eastAsia="zh-CN"/>
        </w:rPr>
        <w:t>尽管当前困难重重，我们如何劝勉激励我们的社群继续定睛仰望基督？</w:t>
      </w:r>
    </w:p>
    <w:p w:rsidR="00916F28" w:rsidRPr="008B502A" w:rsidRDefault="00916F28" w:rsidP="00916F28">
      <w:pPr>
        <w:pStyle w:val="ListParagraph"/>
        <w:spacing w:before="120" w:after="120"/>
        <w:contextualSpacing w:val="0"/>
        <w:jc w:val="both"/>
        <w:rPr>
          <w:rFonts w:ascii="Arial" w:hAnsi="Arial" w:cs="Arial"/>
          <w:bCs/>
          <w:color w:val="2C5376"/>
          <w:lang w:eastAsia="zh-CN"/>
        </w:rPr>
      </w:pPr>
    </w:p>
    <w:bookmarkEnd w:id="3"/>
    <w:p w:rsidR="00AF521D" w:rsidRPr="00B90C34" w:rsidRDefault="00B90C34" w:rsidP="00AF521D">
      <w:pPr>
        <w:pStyle w:val="Level2--ReviewStatement"/>
        <w:jc w:val="both"/>
        <w:rPr>
          <w:rFonts w:ascii="SimSun" w:eastAsia="SimSun" w:hAnsi="SimSun"/>
          <w:b w:val="0"/>
          <w:lang w:eastAsia="zh-CN"/>
        </w:rPr>
      </w:pPr>
      <w:r w:rsidRPr="00402A05">
        <w:rPr>
          <w:rFonts w:ascii="SimSun" w:eastAsia="SimSun" w:hAnsi="SimSun" w:cs="PMingLiU" w:hint="eastAsia"/>
          <w:lang w:eastAsia="zh-CN"/>
        </w:rPr>
        <w:t>挑战</w:t>
      </w:r>
      <w:r w:rsidR="00AF521D">
        <w:rPr>
          <w:lang w:eastAsia="zh-CN"/>
        </w:rPr>
        <w:t xml:space="preserve"> </w:t>
      </w:r>
    </w:p>
    <w:p w:rsidR="00572FD4" w:rsidRPr="00EB095B" w:rsidRDefault="00940649" w:rsidP="00572FD4">
      <w:pPr>
        <w:jc w:val="both"/>
        <w:rPr>
          <w:rFonts w:ascii="SimSun" w:eastAsia="SimSun" w:hAnsi="SimSun" w:cs="Arial"/>
          <w:bCs/>
          <w:color w:val="2C5376"/>
          <w:lang w:eastAsia="zh-CN"/>
        </w:rPr>
      </w:pPr>
      <w:r>
        <w:rPr>
          <w:rFonts w:ascii="SimSun" w:eastAsia="SimSun" w:hAnsi="SimSun" w:cs="Arial" w:hint="eastAsia"/>
          <w:bCs/>
          <w:color w:val="2C5376"/>
          <w:lang w:eastAsia="zh-CN"/>
        </w:rPr>
        <w:t>建议阅读：希伯来书3到6章</w:t>
      </w:r>
    </w:p>
    <w:p w:rsidR="00572FD4" w:rsidRPr="00D30C8B" w:rsidRDefault="00572FD4" w:rsidP="00572FD4">
      <w:pPr>
        <w:jc w:val="both"/>
        <w:rPr>
          <w:rFonts w:ascii="Arial" w:hAnsi="Arial" w:cs="Arial"/>
          <w:bCs/>
          <w:color w:val="2C5376"/>
          <w:lang w:eastAsia="zh-CN"/>
        </w:rPr>
      </w:pPr>
    </w:p>
    <w:p w:rsidR="00916F28" w:rsidRPr="00EB095B" w:rsidRDefault="00940649" w:rsidP="000655CB">
      <w:pPr>
        <w:rPr>
          <w:rFonts w:ascii="SimSun" w:eastAsia="SimSun" w:hAnsi="SimSun" w:cs="Arial"/>
          <w:bCs/>
          <w:color w:val="2C5376"/>
          <w:lang w:eastAsia="zh-CN"/>
        </w:rPr>
      </w:pPr>
      <w:r>
        <w:rPr>
          <w:rFonts w:ascii="SimSun" w:eastAsia="SimSun" w:hAnsi="SimSun" w:cs="Arial" w:hint="eastAsia"/>
          <w:bCs/>
          <w:color w:val="2C5376"/>
          <w:lang w:eastAsia="zh-CN"/>
        </w:rPr>
        <w:t>本周利用一些时间，写下这一课在哪些方面，帮助你看到一些新旧事物，因着你对基督的信仰，而冲撞你或是你的群体</w:t>
      </w:r>
      <w:r w:rsidR="000655CB">
        <w:rPr>
          <w:rFonts w:ascii="SimSun" w:eastAsia="SimSun" w:hAnsi="SimSun" w:cs="Arial"/>
          <w:bCs/>
          <w:color w:val="2C5376"/>
          <w:lang w:eastAsia="zh-CN"/>
        </w:rPr>
        <w:t>？</w:t>
      </w:r>
    </w:p>
    <w:p w:rsidR="00572FD4" w:rsidRPr="00D30C8B" w:rsidRDefault="00572FD4" w:rsidP="00572FD4">
      <w:pPr>
        <w:jc w:val="both"/>
        <w:rPr>
          <w:rFonts w:ascii="Arial" w:hAnsi="Arial" w:cs="Arial"/>
          <w:bCs/>
          <w:color w:val="2C5376"/>
          <w:lang w:eastAsia="zh-CN"/>
        </w:rPr>
      </w:pPr>
    </w:p>
    <w:p w:rsidR="00572FD4" w:rsidRPr="000655CB" w:rsidRDefault="00940649" w:rsidP="00572FD4">
      <w:pPr>
        <w:jc w:val="both"/>
        <w:rPr>
          <w:rFonts w:ascii="SimSun" w:eastAsia="SimSun" w:hAnsi="SimSun" w:cs="Arial"/>
          <w:bCs/>
          <w:color w:val="2C5376"/>
        </w:rPr>
      </w:pPr>
      <w:r>
        <w:rPr>
          <w:rFonts w:ascii="PMingLiU" w:eastAsia="PMingLiU" w:hAnsi="PMingLiU" w:cs="PMingLiU" w:hint="eastAsia"/>
          <w:bCs/>
          <w:color w:val="2C5376"/>
          <w:lang w:eastAsia="zh-CN"/>
        </w:rPr>
        <w:t>结束祷告</w:t>
      </w:r>
      <w:r w:rsidR="00B90C34">
        <w:rPr>
          <w:rFonts w:ascii="PMingLiU" w:eastAsia="PMingLiU" w:hAnsi="PMingLiU" w:cs="PMingLiU" w:hint="eastAsia"/>
          <w:bCs/>
          <w:color w:val="2C5376"/>
          <w:lang w:eastAsia="zh-CN"/>
        </w:rPr>
        <w:t>。</w:t>
      </w:r>
    </w:p>
    <w:p w:rsidR="00D33580" w:rsidRDefault="00D33580"/>
    <w:sectPr w:rsidR="00D33580" w:rsidSect="009D36F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2C0"/>
    <w:multiLevelType w:val="hybridMultilevel"/>
    <w:tmpl w:val="6A2ECB3C"/>
    <w:lvl w:ilvl="0" w:tplc="2C10B8CE">
      <w:start w:val="1"/>
      <w:numFmt w:val="decimal"/>
      <w:lvlText w:val="%1."/>
      <w:lvlJc w:val="left"/>
      <w:pPr>
        <w:ind w:left="720" w:hanging="360"/>
      </w:pPr>
      <w:rPr>
        <w:rFonts w:hint="default"/>
        <w:color w:val="2C537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7D6"/>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AC1"/>
    <w:multiLevelType w:val="hybridMultilevel"/>
    <w:tmpl w:val="CD0E1B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D62B0"/>
    <w:multiLevelType w:val="hybridMultilevel"/>
    <w:tmpl w:val="8B64E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C123E"/>
    <w:multiLevelType w:val="hybridMultilevel"/>
    <w:tmpl w:val="C08665DE"/>
    <w:lvl w:ilvl="0" w:tplc="75A80FEE">
      <w:start w:val="1"/>
      <w:numFmt w:val="decimal"/>
      <w:lvlText w:val="%1."/>
      <w:lvlJc w:val="left"/>
      <w:pPr>
        <w:ind w:left="720" w:hanging="360"/>
      </w:pPr>
      <w:rPr>
        <w:rFonts w:hint="default"/>
        <w:color w:val="2C537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63E8"/>
    <w:multiLevelType w:val="hybridMultilevel"/>
    <w:tmpl w:val="EF08A8F8"/>
    <w:lvl w:ilvl="0" w:tplc="D4323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D5D"/>
    <w:multiLevelType w:val="hybridMultilevel"/>
    <w:tmpl w:val="05665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2C0B"/>
    <w:multiLevelType w:val="hybridMultilevel"/>
    <w:tmpl w:val="6E3E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3807"/>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365F"/>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37434"/>
    <w:multiLevelType w:val="hybridMultilevel"/>
    <w:tmpl w:val="87240F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AD2F1E"/>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70FF1"/>
    <w:multiLevelType w:val="hybridMultilevel"/>
    <w:tmpl w:val="195C2C84"/>
    <w:lvl w:ilvl="0" w:tplc="1842E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71C5E"/>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D2FB9"/>
    <w:multiLevelType w:val="hybridMultilevel"/>
    <w:tmpl w:val="CD0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B3828"/>
    <w:multiLevelType w:val="hybridMultilevel"/>
    <w:tmpl w:val="106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06AF2"/>
    <w:multiLevelType w:val="hybridMultilevel"/>
    <w:tmpl w:val="1B945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24242"/>
    <w:multiLevelType w:val="hybridMultilevel"/>
    <w:tmpl w:val="8724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335ED"/>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26B33"/>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65129"/>
    <w:multiLevelType w:val="hybridMultilevel"/>
    <w:tmpl w:val="027EE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1"/>
  </w:num>
  <w:num w:numId="4">
    <w:abstractNumId w:val="16"/>
  </w:num>
  <w:num w:numId="5">
    <w:abstractNumId w:val="20"/>
  </w:num>
  <w:num w:numId="6">
    <w:abstractNumId w:val="0"/>
  </w:num>
  <w:num w:numId="7">
    <w:abstractNumId w:val="3"/>
  </w:num>
  <w:num w:numId="8">
    <w:abstractNumId w:val="8"/>
  </w:num>
  <w:num w:numId="9">
    <w:abstractNumId w:val="18"/>
  </w:num>
  <w:num w:numId="10">
    <w:abstractNumId w:val="1"/>
  </w:num>
  <w:num w:numId="11">
    <w:abstractNumId w:val="19"/>
  </w:num>
  <w:num w:numId="12">
    <w:abstractNumId w:val="14"/>
  </w:num>
  <w:num w:numId="13">
    <w:abstractNumId w:val="2"/>
  </w:num>
  <w:num w:numId="14">
    <w:abstractNumId w:val="12"/>
  </w:num>
  <w:num w:numId="15">
    <w:abstractNumId w:val="9"/>
  </w:num>
  <w:num w:numId="16">
    <w:abstractNumId w:val="6"/>
  </w:num>
  <w:num w:numId="17">
    <w:abstractNumId w:val="10"/>
  </w:num>
  <w:num w:numId="18">
    <w:abstractNumId w:val="17"/>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D4"/>
    <w:rsid w:val="00006538"/>
    <w:rsid w:val="000319C6"/>
    <w:rsid w:val="000655CB"/>
    <w:rsid w:val="00074B1E"/>
    <w:rsid w:val="00080068"/>
    <w:rsid w:val="00092B4E"/>
    <w:rsid w:val="000A71A9"/>
    <w:rsid w:val="000B001D"/>
    <w:rsid w:val="000B5791"/>
    <w:rsid w:val="000C378F"/>
    <w:rsid w:val="001024F9"/>
    <w:rsid w:val="001267E7"/>
    <w:rsid w:val="00164ABF"/>
    <w:rsid w:val="00166DAA"/>
    <w:rsid w:val="001679EC"/>
    <w:rsid w:val="00182D6B"/>
    <w:rsid w:val="00194020"/>
    <w:rsid w:val="0019708F"/>
    <w:rsid w:val="001B0379"/>
    <w:rsid w:val="00203676"/>
    <w:rsid w:val="00211F0D"/>
    <w:rsid w:val="0023576C"/>
    <w:rsid w:val="002463BC"/>
    <w:rsid w:val="002551EE"/>
    <w:rsid w:val="002647D4"/>
    <w:rsid w:val="0026546D"/>
    <w:rsid w:val="002741B6"/>
    <w:rsid w:val="00285F68"/>
    <w:rsid w:val="00287250"/>
    <w:rsid w:val="002A0F47"/>
    <w:rsid w:val="002B6FB9"/>
    <w:rsid w:val="002C016E"/>
    <w:rsid w:val="002C1FEC"/>
    <w:rsid w:val="002D2CBB"/>
    <w:rsid w:val="002E28F0"/>
    <w:rsid w:val="002F5409"/>
    <w:rsid w:val="003233D7"/>
    <w:rsid w:val="00331AEB"/>
    <w:rsid w:val="00331BC7"/>
    <w:rsid w:val="00334F96"/>
    <w:rsid w:val="003401B8"/>
    <w:rsid w:val="00340656"/>
    <w:rsid w:val="00340DFF"/>
    <w:rsid w:val="0034295F"/>
    <w:rsid w:val="00377D8D"/>
    <w:rsid w:val="003A24A5"/>
    <w:rsid w:val="003A3B1E"/>
    <w:rsid w:val="003F4A5E"/>
    <w:rsid w:val="00407537"/>
    <w:rsid w:val="00411CF4"/>
    <w:rsid w:val="004277E8"/>
    <w:rsid w:val="00434510"/>
    <w:rsid w:val="00435E38"/>
    <w:rsid w:val="004419F8"/>
    <w:rsid w:val="004473A7"/>
    <w:rsid w:val="004617FC"/>
    <w:rsid w:val="0048644C"/>
    <w:rsid w:val="00493A11"/>
    <w:rsid w:val="00496085"/>
    <w:rsid w:val="004D0C34"/>
    <w:rsid w:val="004E090A"/>
    <w:rsid w:val="004E4593"/>
    <w:rsid w:val="004F6A11"/>
    <w:rsid w:val="00533F3C"/>
    <w:rsid w:val="00556A3F"/>
    <w:rsid w:val="00561C68"/>
    <w:rsid w:val="00572FD4"/>
    <w:rsid w:val="00580162"/>
    <w:rsid w:val="00582FA5"/>
    <w:rsid w:val="00584819"/>
    <w:rsid w:val="005A33BB"/>
    <w:rsid w:val="005B3F6F"/>
    <w:rsid w:val="005F3CF7"/>
    <w:rsid w:val="005F6557"/>
    <w:rsid w:val="00601D33"/>
    <w:rsid w:val="0060470F"/>
    <w:rsid w:val="00631529"/>
    <w:rsid w:val="00633F87"/>
    <w:rsid w:val="00643DAD"/>
    <w:rsid w:val="00663A7C"/>
    <w:rsid w:val="006C01EA"/>
    <w:rsid w:val="006D3285"/>
    <w:rsid w:val="0071507E"/>
    <w:rsid w:val="00717C69"/>
    <w:rsid w:val="00722726"/>
    <w:rsid w:val="0072535C"/>
    <w:rsid w:val="007443D3"/>
    <w:rsid w:val="00775CB3"/>
    <w:rsid w:val="00777123"/>
    <w:rsid w:val="007A782B"/>
    <w:rsid w:val="007F0579"/>
    <w:rsid w:val="007F5D39"/>
    <w:rsid w:val="00801ED8"/>
    <w:rsid w:val="00805021"/>
    <w:rsid w:val="00806A81"/>
    <w:rsid w:val="00835DCA"/>
    <w:rsid w:val="00856F6B"/>
    <w:rsid w:val="00857E18"/>
    <w:rsid w:val="008618F9"/>
    <w:rsid w:val="00871DA8"/>
    <w:rsid w:val="008B502A"/>
    <w:rsid w:val="008D19CA"/>
    <w:rsid w:val="008E0CA1"/>
    <w:rsid w:val="008E76B4"/>
    <w:rsid w:val="008E7E6B"/>
    <w:rsid w:val="00916F28"/>
    <w:rsid w:val="009315B4"/>
    <w:rsid w:val="00940649"/>
    <w:rsid w:val="00952A34"/>
    <w:rsid w:val="00965CD4"/>
    <w:rsid w:val="00981D88"/>
    <w:rsid w:val="0099271F"/>
    <w:rsid w:val="009A1E63"/>
    <w:rsid w:val="009A2ADC"/>
    <w:rsid w:val="009B722B"/>
    <w:rsid w:val="009C2F4B"/>
    <w:rsid w:val="009C35C8"/>
    <w:rsid w:val="009C706F"/>
    <w:rsid w:val="009D166A"/>
    <w:rsid w:val="009D36F3"/>
    <w:rsid w:val="009D3F39"/>
    <w:rsid w:val="009D5ED9"/>
    <w:rsid w:val="00A232B2"/>
    <w:rsid w:val="00A25E12"/>
    <w:rsid w:val="00A25FF8"/>
    <w:rsid w:val="00A43A59"/>
    <w:rsid w:val="00A4488A"/>
    <w:rsid w:val="00A45EC2"/>
    <w:rsid w:val="00A77AE3"/>
    <w:rsid w:val="00A860EB"/>
    <w:rsid w:val="00AA2B25"/>
    <w:rsid w:val="00AB5E77"/>
    <w:rsid w:val="00AB774B"/>
    <w:rsid w:val="00AC293F"/>
    <w:rsid w:val="00AD04F4"/>
    <w:rsid w:val="00AD7953"/>
    <w:rsid w:val="00AF4200"/>
    <w:rsid w:val="00AF521D"/>
    <w:rsid w:val="00B14DCE"/>
    <w:rsid w:val="00B22278"/>
    <w:rsid w:val="00B2235E"/>
    <w:rsid w:val="00B368CB"/>
    <w:rsid w:val="00B60094"/>
    <w:rsid w:val="00B63E23"/>
    <w:rsid w:val="00B83F69"/>
    <w:rsid w:val="00B85892"/>
    <w:rsid w:val="00B87636"/>
    <w:rsid w:val="00B90C34"/>
    <w:rsid w:val="00BA1D97"/>
    <w:rsid w:val="00BB5E66"/>
    <w:rsid w:val="00BC4B6B"/>
    <w:rsid w:val="00BD1077"/>
    <w:rsid w:val="00BD7BE9"/>
    <w:rsid w:val="00BE591D"/>
    <w:rsid w:val="00BE783F"/>
    <w:rsid w:val="00BF296A"/>
    <w:rsid w:val="00BF36D3"/>
    <w:rsid w:val="00C15709"/>
    <w:rsid w:val="00C21859"/>
    <w:rsid w:val="00C2225D"/>
    <w:rsid w:val="00C22E2C"/>
    <w:rsid w:val="00C22F23"/>
    <w:rsid w:val="00C244CF"/>
    <w:rsid w:val="00C54717"/>
    <w:rsid w:val="00CA4ED6"/>
    <w:rsid w:val="00CB31A3"/>
    <w:rsid w:val="00CD182D"/>
    <w:rsid w:val="00CD3D3A"/>
    <w:rsid w:val="00CE6C47"/>
    <w:rsid w:val="00CF1B50"/>
    <w:rsid w:val="00CF6556"/>
    <w:rsid w:val="00D003AB"/>
    <w:rsid w:val="00D33580"/>
    <w:rsid w:val="00D4335F"/>
    <w:rsid w:val="00D53668"/>
    <w:rsid w:val="00D53C77"/>
    <w:rsid w:val="00D64EF2"/>
    <w:rsid w:val="00D6738F"/>
    <w:rsid w:val="00D7304F"/>
    <w:rsid w:val="00D7580E"/>
    <w:rsid w:val="00D83052"/>
    <w:rsid w:val="00DC0535"/>
    <w:rsid w:val="00DC2814"/>
    <w:rsid w:val="00E41FB5"/>
    <w:rsid w:val="00E4315B"/>
    <w:rsid w:val="00E44625"/>
    <w:rsid w:val="00E4465D"/>
    <w:rsid w:val="00E451C2"/>
    <w:rsid w:val="00E60A6B"/>
    <w:rsid w:val="00E6712F"/>
    <w:rsid w:val="00E70F54"/>
    <w:rsid w:val="00E8147B"/>
    <w:rsid w:val="00E93EB7"/>
    <w:rsid w:val="00E974F3"/>
    <w:rsid w:val="00EB095B"/>
    <w:rsid w:val="00EC0C64"/>
    <w:rsid w:val="00EC47E7"/>
    <w:rsid w:val="00EC7E57"/>
    <w:rsid w:val="00ED5DD8"/>
    <w:rsid w:val="00EF5664"/>
    <w:rsid w:val="00F20725"/>
    <w:rsid w:val="00F22837"/>
    <w:rsid w:val="00F31C93"/>
    <w:rsid w:val="00F54536"/>
    <w:rsid w:val="00F54E8F"/>
    <w:rsid w:val="00FA1E27"/>
    <w:rsid w:val="00FA2227"/>
    <w:rsid w:val="00FA22C6"/>
    <w:rsid w:val="00FB671B"/>
    <w:rsid w:val="00FC7E9C"/>
    <w:rsid w:val="00FE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4B72"/>
  <w14:defaultImageDpi w14:val="32767"/>
  <w15:docId w15:val="{22984BC4-C5F8-304F-9450-4627F39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521D"/>
    <w:rPr>
      <w:rFonts w:ascii="Times New Roman" w:eastAsia="Times New Roman" w:hAnsi="Times New Roman" w:cs="Times New Roman"/>
    </w:rPr>
  </w:style>
  <w:style w:type="paragraph" w:styleId="Heading1">
    <w:name w:val="heading 1"/>
    <w:basedOn w:val="Normal"/>
    <w:next w:val="Normal"/>
    <w:link w:val="Heading1Char"/>
    <w:uiPriority w:val="9"/>
    <w:qFormat/>
    <w:rsid w:val="00AF5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21D"/>
    <w:pPr>
      <w:ind w:left="720"/>
      <w:contextualSpacing/>
    </w:pPr>
    <w:rPr>
      <w:rFonts w:eastAsia="ヒラギノ角ゴ Pro W3"/>
      <w:color w:val="000000"/>
    </w:rPr>
  </w:style>
  <w:style w:type="character" w:customStyle="1" w:styleId="ListParagraphChar">
    <w:name w:val="List Paragraph Char"/>
    <w:link w:val="ListParagraph"/>
    <w:uiPriority w:val="34"/>
    <w:rsid w:val="00AF521D"/>
    <w:rPr>
      <w:rFonts w:ascii="Times New Roman" w:eastAsia="ヒラギノ角ゴ Pro W3" w:hAnsi="Times New Roman" w:cs="Times New Roman"/>
      <w:color w:val="000000"/>
    </w:rPr>
  </w:style>
  <w:style w:type="paragraph" w:customStyle="1" w:styleId="Level1--SectionHeading">
    <w:name w:val="Level 1--Section Heading"/>
    <w:basedOn w:val="TOCHeading"/>
    <w:link w:val="Level1--SectionHeadingChar"/>
    <w:qFormat/>
    <w:rsid w:val="00AF521D"/>
    <w:pPr>
      <w:shd w:val="clear" w:color="auto" w:fill="2C5376"/>
      <w:spacing w:after="240"/>
    </w:pPr>
    <w:rPr>
      <w:rFonts w:ascii="Arial" w:eastAsia="MS Gothic" w:hAnsi="Arial" w:cs="Arial"/>
      <w:b/>
      <w:bCs/>
      <w:color w:val="FFFFFF"/>
      <w:sz w:val="28"/>
      <w:szCs w:val="28"/>
      <w:lang w:eastAsia="ja-JP"/>
    </w:rPr>
  </w:style>
  <w:style w:type="character" w:customStyle="1" w:styleId="Level1--SectionHeadingChar">
    <w:name w:val="Level 1--Section Heading Char"/>
    <w:link w:val="Level1--SectionHeading"/>
    <w:rsid w:val="00AF521D"/>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qFormat/>
    <w:rsid w:val="00AF521D"/>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AF521D"/>
    <w:rPr>
      <w:rFonts w:ascii="Times New Roman" w:eastAsia="Times New Roman" w:hAnsi="Times New Roman" w:cs="Times New Roman"/>
      <w:b/>
      <w:caps/>
      <w:color w:val="2C5376"/>
    </w:rPr>
  </w:style>
  <w:style w:type="paragraph" w:customStyle="1" w:styleId="ReviewStatementtext">
    <w:name w:val="Review Statement text"/>
    <w:basedOn w:val="Normal"/>
    <w:link w:val="ReviewStatementtextChar"/>
    <w:uiPriority w:val="1"/>
    <w:qFormat/>
    <w:rsid w:val="00AF521D"/>
    <w:pPr>
      <w:spacing w:after="120"/>
    </w:pPr>
    <w:rPr>
      <w:color w:val="2C5376"/>
    </w:rPr>
  </w:style>
  <w:style w:type="character" w:customStyle="1" w:styleId="ReviewStatementtextChar">
    <w:name w:val="Review Statement text Char"/>
    <w:link w:val="ReviewStatementtext"/>
    <w:uiPriority w:val="1"/>
    <w:rsid w:val="00AF521D"/>
    <w:rPr>
      <w:rFonts w:ascii="Times New Roman" w:eastAsia="Times New Roman" w:hAnsi="Times New Roman" w:cs="Times New Roman"/>
      <w:color w:val="2C5376"/>
    </w:rPr>
  </w:style>
  <w:style w:type="paragraph" w:customStyle="1" w:styleId="Level0--MainTitle">
    <w:name w:val="Level 0--Main Title"/>
    <w:basedOn w:val="Heading1"/>
    <w:link w:val="Level0--MainTitleChar"/>
    <w:uiPriority w:val="1"/>
    <w:qFormat/>
    <w:rsid w:val="00AF521D"/>
    <w:pPr>
      <w:keepNext w:val="0"/>
      <w:keepLines w:val="0"/>
      <w:pBdr>
        <w:bottom w:val="single" w:sz="12" w:space="1" w:color="2C5376"/>
      </w:pBdr>
      <w:suppressAutoHyphens/>
      <w:spacing w:before="0"/>
      <w:jc w:val="center"/>
    </w:pPr>
    <w:rPr>
      <w:rFonts w:ascii="Times New Roman" w:eastAsia="Times New Roman" w:hAnsi="Times New Roman" w:cs="Times New Roman"/>
      <w:b/>
      <w:color w:val="2C5376"/>
      <w:sz w:val="28"/>
      <w:szCs w:val="28"/>
      <w:lang w:eastAsia="ar-SA"/>
    </w:rPr>
  </w:style>
  <w:style w:type="character" w:customStyle="1" w:styleId="Level0--MainTitleChar">
    <w:name w:val="Level 0--Main Title Char"/>
    <w:link w:val="Level0--MainTitle"/>
    <w:uiPriority w:val="1"/>
    <w:rsid w:val="00AF521D"/>
    <w:rPr>
      <w:rFonts w:ascii="Times New Roman" w:eastAsia="Times New Roman" w:hAnsi="Times New Roman" w:cs="Times New Roman"/>
      <w:b/>
      <w:color w:val="2C5376"/>
      <w:sz w:val="28"/>
      <w:szCs w:val="28"/>
      <w:lang w:eastAsia="ar-SA"/>
    </w:rPr>
  </w:style>
  <w:style w:type="character" w:customStyle="1" w:styleId="Heading1Char">
    <w:name w:val="Heading 1 Char"/>
    <w:basedOn w:val="DefaultParagraphFont"/>
    <w:link w:val="Heading1"/>
    <w:uiPriority w:val="9"/>
    <w:rsid w:val="00AF5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F521D"/>
    <w:pPr>
      <w:outlineLvl w:val="9"/>
    </w:pPr>
  </w:style>
  <w:style w:type="character" w:styleId="CommentReference">
    <w:name w:val="annotation reference"/>
    <w:basedOn w:val="DefaultParagraphFont"/>
    <w:uiPriority w:val="99"/>
    <w:semiHidden/>
    <w:unhideWhenUsed/>
    <w:rsid w:val="009315B4"/>
    <w:rPr>
      <w:sz w:val="16"/>
      <w:szCs w:val="16"/>
    </w:rPr>
  </w:style>
  <w:style w:type="paragraph" w:styleId="CommentText">
    <w:name w:val="annotation text"/>
    <w:basedOn w:val="Normal"/>
    <w:link w:val="CommentTextChar"/>
    <w:uiPriority w:val="99"/>
    <w:semiHidden/>
    <w:unhideWhenUsed/>
    <w:rsid w:val="009315B4"/>
    <w:rPr>
      <w:sz w:val="20"/>
      <w:szCs w:val="20"/>
    </w:rPr>
  </w:style>
  <w:style w:type="character" w:customStyle="1" w:styleId="CommentTextChar">
    <w:name w:val="Comment Text Char"/>
    <w:basedOn w:val="DefaultParagraphFont"/>
    <w:link w:val="CommentText"/>
    <w:uiPriority w:val="99"/>
    <w:semiHidden/>
    <w:rsid w:val="009315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5B4"/>
    <w:rPr>
      <w:b/>
      <w:bCs/>
    </w:rPr>
  </w:style>
  <w:style w:type="character" w:customStyle="1" w:styleId="CommentSubjectChar">
    <w:name w:val="Comment Subject Char"/>
    <w:basedOn w:val="CommentTextChar"/>
    <w:link w:val="CommentSubject"/>
    <w:uiPriority w:val="99"/>
    <w:semiHidden/>
    <w:rsid w:val="009315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1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B4"/>
    <w:rPr>
      <w:rFonts w:ascii="Segoe UI" w:eastAsia="Times New Roman" w:hAnsi="Segoe UI" w:cs="Segoe UI"/>
      <w:sz w:val="18"/>
      <w:szCs w:val="18"/>
    </w:rPr>
  </w:style>
  <w:style w:type="table" w:styleId="TableGrid">
    <w:name w:val="Table Grid"/>
    <w:basedOn w:val="TableNormal"/>
    <w:uiPriority w:val="39"/>
    <w:rsid w:val="006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FD4"/>
    <w:pPr>
      <w:spacing w:before="100" w:beforeAutospacing="1" w:after="100" w:afterAutospacing="1"/>
    </w:pPr>
  </w:style>
  <w:style w:type="paragraph" w:styleId="NoSpacing">
    <w:name w:val="No Spacing"/>
    <w:uiPriority w:val="1"/>
    <w:qFormat/>
    <w:rsid w:val="00211F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9787">
      <w:bodyDiv w:val="1"/>
      <w:marLeft w:val="0"/>
      <w:marRight w:val="0"/>
      <w:marTop w:val="0"/>
      <w:marBottom w:val="0"/>
      <w:divBdr>
        <w:top w:val="none" w:sz="0" w:space="0" w:color="auto"/>
        <w:left w:val="none" w:sz="0" w:space="0" w:color="auto"/>
        <w:bottom w:val="none" w:sz="0" w:space="0" w:color="auto"/>
        <w:right w:val="none" w:sz="0" w:space="0" w:color="auto"/>
      </w:divBdr>
    </w:div>
    <w:div w:id="13344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ck\Desktop\SAH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C:\Users\jann.eck\Desktop\SAH_template_2021.dotx</Template>
  <TotalTime>347</TotalTime>
  <Pages>3</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Eckenwiler</dc:creator>
  <cp:lastModifiedBy>Fengxia Ma</cp:lastModifiedBy>
  <cp:revision>16</cp:revision>
  <dcterms:created xsi:type="dcterms:W3CDTF">2021-01-30T19:42:00Z</dcterms:created>
  <dcterms:modified xsi:type="dcterms:W3CDTF">2021-06-30T08:16:00Z</dcterms:modified>
</cp:coreProperties>
</file>